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EA6E" w14:textId="77777777" w:rsidR="002D2479" w:rsidRDefault="002D2479" w:rsidP="00FB2EF1">
      <w:pPr>
        <w:rPr>
          <w:noProof/>
        </w:rPr>
      </w:pPr>
    </w:p>
    <w:p w14:paraId="7A6E97A3" w14:textId="77777777" w:rsidR="00BF6BEC" w:rsidRDefault="00BF6BEC" w:rsidP="00FB2EF1">
      <w:pPr>
        <w:rPr>
          <w:noProof/>
          <w:sz w:val="24"/>
          <w:szCs w:val="24"/>
        </w:rPr>
      </w:pPr>
    </w:p>
    <w:p w14:paraId="562E7B64" w14:textId="41E44AF7" w:rsidR="00FB2EF1" w:rsidRPr="00A76074" w:rsidRDefault="00FB2EF1" w:rsidP="00FB2EF1">
      <w:pPr>
        <w:rPr>
          <w:noProof/>
          <w:sz w:val="24"/>
          <w:szCs w:val="24"/>
        </w:rPr>
      </w:pPr>
      <w:r w:rsidRPr="00A76074">
        <w:rPr>
          <w:noProof/>
          <w:sz w:val="24"/>
          <w:szCs w:val="24"/>
        </w:rPr>
        <w:t xml:space="preserve">Dear </w:t>
      </w:r>
      <w:r w:rsidR="00E362F6">
        <w:rPr>
          <w:noProof/>
          <w:sz w:val="24"/>
          <w:szCs w:val="24"/>
        </w:rPr>
        <w:t>Applicant</w:t>
      </w:r>
      <w:r w:rsidRPr="00A76074">
        <w:rPr>
          <w:noProof/>
          <w:sz w:val="24"/>
          <w:szCs w:val="24"/>
        </w:rPr>
        <w:t xml:space="preserve">, </w:t>
      </w:r>
    </w:p>
    <w:p w14:paraId="14FFCBE7" w14:textId="07A4F085" w:rsidR="00FB2EF1" w:rsidRDefault="00FB2EF1" w:rsidP="00FB2EF1">
      <w:pPr>
        <w:rPr>
          <w:noProof/>
          <w:sz w:val="24"/>
          <w:szCs w:val="24"/>
        </w:rPr>
      </w:pPr>
      <w:r w:rsidRPr="00A76074">
        <w:rPr>
          <w:noProof/>
          <w:sz w:val="24"/>
          <w:szCs w:val="24"/>
        </w:rPr>
        <w:t xml:space="preserve">Thank you for </w:t>
      </w:r>
      <w:r w:rsidR="00E362F6">
        <w:rPr>
          <w:noProof/>
          <w:sz w:val="24"/>
          <w:szCs w:val="24"/>
        </w:rPr>
        <w:t xml:space="preserve">your interest </w:t>
      </w:r>
      <w:r w:rsidR="00A60058">
        <w:rPr>
          <w:noProof/>
          <w:sz w:val="24"/>
          <w:szCs w:val="24"/>
        </w:rPr>
        <w:t>in presenting</w:t>
      </w:r>
      <w:r w:rsidRPr="00A76074">
        <w:rPr>
          <w:noProof/>
          <w:sz w:val="24"/>
          <w:szCs w:val="24"/>
        </w:rPr>
        <w:t xml:space="preserve"> at our 28</w:t>
      </w:r>
      <w:r w:rsidRPr="00A76074">
        <w:rPr>
          <w:noProof/>
          <w:sz w:val="24"/>
          <w:szCs w:val="24"/>
          <w:vertAlign w:val="superscript"/>
        </w:rPr>
        <w:t>th</w:t>
      </w:r>
      <w:r w:rsidRPr="00A76074">
        <w:rPr>
          <w:noProof/>
          <w:sz w:val="24"/>
          <w:szCs w:val="24"/>
        </w:rPr>
        <w:t xml:space="preserve"> Annual </w:t>
      </w:r>
      <w:r w:rsidR="00762B4B">
        <w:rPr>
          <w:noProof/>
          <w:sz w:val="24"/>
          <w:szCs w:val="24"/>
        </w:rPr>
        <w:t xml:space="preserve">Northern California </w:t>
      </w:r>
      <w:r w:rsidRPr="00A76074">
        <w:rPr>
          <w:noProof/>
          <w:sz w:val="24"/>
          <w:szCs w:val="24"/>
        </w:rPr>
        <w:t xml:space="preserve">Planned Giving Conference! </w:t>
      </w:r>
      <w:r w:rsidR="00762B4B">
        <w:rPr>
          <w:noProof/>
          <w:sz w:val="24"/>
          <w:szCs w:val="24"/>
        </w:rPr>
        <w:t>O</w:t>
      </w:r>
      <w:r w:rsidRPr="00A76074">
        <w:rPr>
          <w:noProof/>
          <w:sz w:val="24"/>
          <w:szCs w:val="24"/>
        </w:rPr>
        <w:t xml:space="preserve">ur conference is </w:t>
      </w:r>
      <w:r w:rsidR="00762B4B">
        <w:rPr>
          <w:noProof/>
          <w:sz w:val="24"/>
          <w:szCs w:val="24"/>
        </w:rPr>
        <w:t>the</w:t>
      </w:r>
      <w:r w:rsidRPr="00A76074">
        <w:rPr>
          <w:noProof/>
          <w:sz w:val="24"/>
          <w:szCs w:val="24"/>
        </w:rPr>
        <w:t xml:space="preserve"> premier opportunity to learn about planned giving, to connect with counterparts </w:t>
      </w:r>
      <w:r w:rsidR="004C1AD8">
        <w:rPr>
          <w:noProof/>
          <w:sz w:val="24"/>
          <w:szCs w:val="24"/>
        </w:rPr>
        <w:t>at</w:t>
      </w:r>
      <w:r w:rsidR="004C1AD8" w:rsidRPr="00A76074">
        <w:rPr>
          <w:noProof/>
          <w:sz w:val="24"/>
          <w:szCs w:val="24"/>
        </w:rPr>
        <w:t xml:space="preserve"> </w:t>
      </w:r>
      <w:r w:rsidRPr="00A76074">
        <w:rPr>
          <w:noProof/>
          <w:sz w:val="24"/>
          <w:szCs w:val="24"/>
        </w:rPr>
        <w:t>other charities, to network with professional advisors, and to see friends, old and new. In 2019, we hosted over 3</w:t>
      </w:r>
      <w:r w:rsidR="00762B4B">
        <w:rPr>
          <w:noProof/>
          <w:sz w:val="24"/>
          <w:szCs w:val="24"/>
        </w:rPr>
        <w:t>3</w:t>
      </w:r>
      <w:r w:rsidRPr="00A76074">
        <w:rPr>
          <w:noProof/>
          <w:sz w:val="24"/>
          <w:szCs w:val="24"/>
        </w:rPr>
        <w:t>0 attendees</w:t>
      </w:r>
      <w:r w:rsidR="00A60058">
        <w:rPr>
          <w:noProof/>
          <w:sz w:val="24"/>
          <w:szCs w:val="24"/>
        </w:rPr>
        <w:t>, consisting</w:t>
      </w:r>
      <w:r w:rsidR="009C5FD6">
        <w:rPr>
          <w:noProof/>
          <w:sz w:val="24"/>
          <w:szCs w:val="24"/>
        </w:rPr>
        <w:t xml:space="preserve"> of </w:t>
      </w:r>
      <w:r w:rsidRPr="00A76074">
        <w:rPr>
          <w:noProof/>
          <w:sz w:val="24"/>
          <w:szCs w:val="24"/>
        </w:rPr>
        <w:t xml:space="preserve">planned giving </w:t>
      </w:r>
      <w:r w:rsidR="00BF6BEC">
        <w:rPr>
          <w:noProof/>
          <w:sz w:val="24"/>
          <w:szCs w:val="24"/>
        </w:rPr>
        <w:t>a</w:t>
      </w:r>
      <w:r w:rsidRPr="00A76074">
        <w:rPr>
          <w:noProof/>
          <w:sz w:val="24"/>
          <w:szCs w:val="24"/>
        </w:rPr>
        <w:t xml:space="preserve">nd </w:t>
      </w:r>
      <w:bookmarkStart w:id="0" w:name="_GoBack"/>
      <w:bookmarkEnd w:id="0"/>
      <w:r w:rsidRPr="00A76074">
        <w:rPr>
          <w:noProof/>
          <w:sz w:val="24"/>
          <w:szCs w:val="24"/>
        </w:rPr>
        <w:t>allied professionals.</w:t>
      </w:r>
    </w:p>
    <w:p w14:paraId="447C901F" w14:textId="34817320" w:rsidR="00BF6BEC" w:rsidRPr="00BF6BEC" w:rsidRDefault="00BF6BEC" w:rsidP="00FB2EF1">
      <w:pPr>
        <w:rPr>
          <w:b/>
          <w:noProof/>
          <w:color w:val="FF0000"/>
          <w:sz w:val="24"/>
          <w:szCs w:val="24"/>
        </w:rPr>
      </w:pPr>
      <w:r w:rsidRPr="00BF6BEC">
        <w:rPr>
          <w:b/>
          <w:noProof/>
          <w:color w:val="FF0000"/>
          <w:sz w:val="24"/>
          <w:szCs w:val="24"/>
        </w:rPr>
        <w:t xml:space="preserve">Our </w:t>
      </w:r>
      <w:r w:rsidR="009C5FD6">
        <w:rPr>
          <w:b/>
          <w:noProof/>
          <w:color w:val="FF0000"/>
          <w:sz w:val="24"/>
          <w:szCs w:val="24"/>
        </w:rPr>
        <w:t>annual</w:t>
      </w:r>
      <w:r w:rsidR="009C5FD6" w:rsidRPr="00BF6BEC">
        <w:rPr>
          <w:b/>
          <w:noProof/>
          <w:color w:val="FF0000"/>
          <w:sz w:val="24"/>
          <w:szCs w:val="24"/>
        </w:rPr>
        <w:t xml:space="preserve"> </w:t>
      </w:r>
      <w:r w:rsidRPr="00BF6BEC">
        <w:rPr>
          <w:b/>
          <w:noProof/>
          <w:color w:val="FF0000"/>
          <w:sz w:val="24"/>
          <w:szCs w:val="24"/>
        </w:rPr>
        <w:t xml:space="preserve">conference will be held on </w:t>
      </w:r>
      <w:r w:rsidR="0020673A">
        <w:rPr>
          <w:b/>
          <w:noProof/>
          <w:color w:val="FF0000"/>
          <w:sz w:val="24"/>
          <w:szCs w:val="24"/>
        </w:rPr>
        <w:t xml:space="preserve">Monday, </w:t>
      </w:r>
      <w:r w:rsidRPr="00BF6BEC">
        <w:rPr>
          <w:b/>
          <w:noProof/>
          <w:color w:val="FF0000"/>
          <w:sz w:val="24"/>
          <w:szCs w:val="24"/>
        </w:rPr>
        <w:t xml:space="preserve">May </w:t>
      </w:r>
      <w:r w:rsidR="00E362F6">
        <w:rPr>
          <w:b/>
          <w:noProof/>
          <w:color w:val="FF0000"/>
          <w:sz w:val="24"/>
          <w:szCs w:val="24"/>
        </w:rPr>
        <w:t>4</w:t>
      </w:r>
      <w:r w:rsidRPr="00BF6BEC">
        <w:rPr>
          <w:b/>
          <w:noProof/>
          <w:color w:val="FF0000"/>
          <w:sz w:val="24"/>
          <w:szCs w:val="24"/>
        </w:rPr>
        <w:t xml:space="preserve">, 2020, at The Palace Hotel in San Francisco, from 7:30 am – 5:30 pm. </w:t>
      </w:r>
    </w:p>
    <w:p w14:paraId="4DDF2F27" w14:textId="2F9FAF28" w:rsidR="00FB2EF1" w:rsidRPr="00A76074" w:rsidRDefault="00FB2EF1" w:rsidP="00FB2EF1">
      <w:pPr>
        <w:rPr>
          <w:noProof/>
          <w:sz w:val="24"/>
          <w:szCs w:val="24"/>
        </w:rPr>
      </w:pPr>
      <w:r w:rsidRPr="00A76074">
        <w:rPr>
          <w:noProof/>
          <w:sz w:val="24"/>
          <w:szCs w:val="24"/>
        </w:rPr>
        <w:t>Our conference includes</w:t>
      </w:r>
      <w:r w:rsidR="00B83A0A">
        <w:rPr>
          <w:noProof/>
          <w:sz w:val="24"/>
          <w:szCs w:val="24"/>
        </w:rPr>
        <w:t xml:space="preserve"> </w:t>
      </w:r>
      <w:r w:rsidR="00762B4B">
        <w:rPr>
          <w:noProof/>
          <w:sz w:val="24"/>
          <w:szCs w:val="24"/>
        </w:rPr>
        <w:t>sixteen</w:t>
      </w:r>
      <w:r w:rsidR="00801E60">
        <w:rPr>
          <w:noProof/>
          <w:sz w:val="24"/>
          <w:szCs w:val="24"/>
        </w:rPr>
        <w:t xml:space="preserve"> - 1.25 hour</w:t>
      </w:r>
      <w:r w:rsidR="00762B4B">
        <w:rPr>
          <w:noProof/>
          <w:sz w:val="24"/>
          <w:szCs w:val="24"/>
        </w:rPr>
        <w:t xml:space="preserve"> breakout sessions</w:t>
      </w:r>
      <w:r w:rsidRPr="00A76074">
        <w:rPr>
          <w:noProof/>
          <w:sz w:val="24"/>
          <w:szCs w:val="24"/>
        </w:rPr>
        <w:t xml:space="preserve">, broken down into </w:t>
      </w:r>
      <w:r w:rsidR="00762B4B">
        <w:rPr>
          <w:noProof/>
          <w:sz w:val="24"/>
          <w:szCs w:val="24"/>
        </w:rPr>
        <w:t>four</w:t>
      </w:r>
      <w:r w:rsidR="00762B4B" w:rsidRPr="00A76074">
        <w:rPr>
          <w:noProof/>
          <w:sz w:val="24"/>
          <w:szCs w:val="24"/>
        </w:rPr>
        <w:t xml:space="preserve"> </w:t>
      </w:r>
      <w:r w:rsidRPr="00A76074">
        <w:rPr>
          <w:noProof/>
          <w:sz w:val="24"/>
          <w:szCs w:val="24"/>
        </w:rPr>
        <w:t>tracks:</w:t>
      </w:r>
    </w:p>
    <w:p w14:paraId="5F2827DD" w14:textId="7BF6AD08"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Fundamentals</w:t>
      </w:r>
      <w:r w:rsidRPr="00A76074">
        <w:rPr>
          <w:noProof/>
          <w:sz w:val="24"/>
          <w:szCs w:val="24"/>
        </w:rPr>
        <w:t xml:space="preserve">. This track is for indivduals who are new to planned giving and charities who are considering launching a planned giving program. </w:t>
      </w:r>
    </w:p>
    <w:p w14:paraId="3F05CB43" w14:textId="53B351DA" w:rsidR="00FB2EF1" w:rsidRPr="00A76074" w:rsidRDefault="000E11C1" w:rsidP="0096221E">
      <w:pPr>
        <w:pStyle w:val="ListParagraph"/>
        <w:numPr>
          <w:ilvl w:val="0"/>
          <w:numId w:val="2"/>
        </w:numPr>
        <w:spacing w:after="120"/>
        <w:contextualSpacing w:val="0"/>
        <w:rPr>
          <w:noProof/>
          <w:sz w:val="24"/>
          <w:szCs w:val="24"/>
        </w:rPr>
      </w:pPr>
      <w:r>
        <w:rPr>
          <w:b/>
          <w:noProof/>
          <w:sz w:val="24"/>
          <w:szCs w:val="24"/>
        </w:rPr>
        <w:t xml:space="preserve">Cultivation </w:t>
      </w:r>
      <w:r w:rsidR="00FB2EF1" w:rsidRPr="00A76074">
        <w:rPr>
          <w:b/>
          <w:noProof/>
          <w:sz w:val="24"/>
          <w:szCs w:val="24"/>
        </w:rPr>
        <w:t>&amp; Administration</w:t>
      </w:r>
      <w:r w:rsidR="00FB2EF1" w:rsidRPr="00A76074">
        <w:rPr>
          <w:noProof/>
          <w:sz w:val="24"/>
          <w:szCs w:val="24"/>
        </w:rPr>
        <w:t xml:space="preserve">. This track </w:t>
      </w:r>
      <w:r>
        <w:rPr>
          <w:noProof/>
          <w:sz w:val="24"/>
          <w:szCs w:val="24"/>
        </w:rPr>
        <w:t xml:space="preserve">focuses on donor relationships, working with professional advisors, </w:t>
      </w:r>
      <w:r w:rsidR="0096221E" w:rsidRPr="00A76074">
        <w:rPr>
          <w:noProof/>
          <w:sz w:val="24"/>
          <w:szCs w:val="24"/>
        </w:rPr>
        <w:t xml:space="preserve">and gift and estate </w:t>
      </w:r>
      <w:r>
        <w:rPr>
          <w:noProof/>
          <w:sz w:val="24"/>
          <w:szCs w:val="24"/>
        </w:rPr>
        <w:t xml:space="preserve">management and </w:t>
      </w:r>
      <w:r w:rsidR="0096221E" w:rsidRPr="00A76074">
        <w:rPr>
          <w:noProof/>
          <w:sz w:val="24"/>
          <w:szCs w:val="24"/>
        </w:rPr>
        <w:t xml:space="preserve">administration. </w:t>
      </w:r>
    </w:p>
    <w:p w14:paraId="4C6BFE2E" w14:textId="427773B5"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Technical</w:t>
      </w:r>
      <w:r w:rsidR="0096221E" w:rsidRPr="00A76074">
        <w:rPr>
          <w:noProof/>
          <w:sz w:val="24"/>
          <w:szCs w:val="24"/>
        </w:rPr>
        <w:t>. This track is for experienced planned givi</w:t>
      </w:r>
      <w:r w:rsidR="00E362F6">
        <w:rPr>
          <w:noProof/>
          <w:sz w:val="24"/>
          <w:szCs w:val="24"/>
        </w:rPr>
        <w:t>ng</w:t>
      </w:r>
      <w:r w:rsidR="0096221E" w:rsidRPr="00A76074">
        <w:rPr>
          <w:noProof/>
          <w:sz w:val="24"/>
          <w:szCs w:val="24"/>
        </w:rPr>
        <w:t xml:space="preserve"> professionals and includes t</w:t>
      </w:r>
      <w:r w:rsidR="00C854ED">
        <w:rPr>
          <w:noProof/>
          <w:sz w:val="24"/>
          <w:szCs w:val="24"/>
        </w:rPr>
        <w:t>o</w:t>
      </w:r>
      <w:r w:rsidR="0096221E" w:rsidRPr="00A76074">
        <w:rPr>
          <w:noProof/>
          <w:sz w:val="24"/>
          <w:szCs w:val="24"/>
        </w:rPr>
        <w:t>pics such as gifts of c</w:t>
      </w:r>
      <w:r w:rsidR="00C854ED">
        <w:rPr>
          <w:noProof/>
          <w:sz w:val="24"/>
          <w:szCs w:val="24"/>
        </w:rPr>
        <w:t>o</w:t>
      </w:r>
      <w:r w:rsidR="0096221E" w:rsidRPr="00A76074">
        <w:rPr>
          <w:noProof/>
          <w:sz w:val="24"/>
          <w:szCs w:val="24"/>
        </w:rPr>
        <w:t xml:space="preserve">mplex assets and advanced planning techniques. </w:t>
      </w:r>
    </w:p>
    <w:p w14:paraId="1B2028F4" w14:textId="09F4DFE3"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Special Topics in Planned Giving</w:t>
      </w:r>
      <w:r w:rsidR="0096221E" w:rsidRPr="00A76074">
        <w:rPr>
          <w:noProof/>
          <w:sz w:val="24"/>
          <w:szCs w:val="24"/>
        </w:rPr>
        <w:t>. This track allows us to select topics that are outside of the t</w:t>
      </w:r>
      <w:r w:rsidR="00C854ED">
        <w:rPr>
          <w:noProof/>
          <w:sz w:val="24"/>
          <w:szCs w:val="24"/>
        </w:rPr>
        <w:t>r</w:t>
      </w:r>
      <w:r w:rsidR="0096221E" w:rsidRPr="00A76074">
        <w:rPr>
          <w:noProof/>
          <w:sz w:val="24"/>
          <w:szCs w:val="24"/>
        </w:rPr>
        <w:t>ied and true planned givin</w:t>
      </w:r>
      <w:r w:rsidR="00C854ED">
        <w:rPr>
          <w:noProof/>
          <w:sz w:val="24"/>
          <w:szCs w:val="24"/>
        </w:rPr>
        <w:t>g</w:t>
      </w:r>
      <w:r w:rsidR="0096221E" w:rsidRPr="00A76074">
        <w:rPr>
          <w:noProof/>
          <w:sz w:val="24"/>
          <w:szCs w:val="24"/>
        </w:rPr>
        <w:t xml:space="preserve"> box. Past presentations in this track have included Diversity, Equity, and Inclusion</w:t>
      </w:r>
      <w:r w:rsidR="00A60058">
        <w:rPr>
          <w:noProof/>
          <w:sz w:val="24"/>
          <w:szCs w:val="24"/>
        </w:rPr>
        <w:t>;</w:t>
      </w:r>
      <w:r w:rsidR="0096221E" w:rsidRPr="00A76074">
        <w:rPr>
          <w:noProof/>
          <w:sz w:val="24"/>
          <w:szCs w:val="24"/>
        </w:rPr>
        <w:t xml:space="preserve"> Engaging More Women Donors</w:t>
      </w:r>
      <w:r w:rsidR="00A60058">
        <w:rPr>
          <w:noProof/>
          <w:sz w:val="24"/>
          <w:szCs w:val="24"/>
        </w:rPr>
        <w:t>;</w:t>
      </w:r>
      <w:r w:rsidR="0096221E" w:rsidRPr="00A76074">
        <w:rPr>
          <w:noProof/>
          <w:sz w:val="24"/>
          <w:szCs w:val="24"/>
        </w:rPr>
        <w:t xml:space="preserve"> and Engaging Senior Donors. </w:t>
      </w:r>
    </w:p>
    <w:p w14:paraId="7C3F5395" w14:textId="1506026E" w:rsidR="00242B98" w:rsidRDefault="003323C9" w:rsidP="00242B98">
      <w:pPr>
        <w:rPr>
          <w:noProof/>
          <w:sz w:val="24"/>
          <w:szCs w:val="24"/>
        </w:rPr>
      </w:pPr>
      <w:bookmarkStart w:id="1" w:name="_Hlk10751478"/>
      <w:r>
        <w:rPr>
          <w:noProof/>
          <w:sz w:val="24"/>
          <w:szCs w:val="24"/>
        </w:rPr>
        <w:t xml:space="preserve">Starting on page </w:t>
      </w:r>
      <w:r w:rsidR="00242B98">
        <w:rPr>
          <w:noProof/>
          <w:sz w:val="24"/>
          <w:szCs w:val="24"/>
        </w:rPr>
        <w:t>5</w:t>
      </w:r>
      <w:r>
        <w:rPr>
          <w:noProof/>
          <w:sz w:val="24"/>
          <w:szCs w:val="24"/>
        </w:rPr>
        <w:t xml:space="preserve"> of this document we have included some Speaker Guildelines as well as Tips for a Great Presentation.</w:t>
      </w:r>
      <w:r w:rsidR="00242B98">
        <w:rPr>
          <w:noProof/>
          <w:sz w:val="24"/>
          <w:szCs w:val="24"/>
        </w:rPr>
        <w:t xml:space="preserve"> </w:t>
      </w:r>
      <w:r w:rsidR="00242B98" w:rsidRPr="00445B03">
        <w:rPr>
          <w:noProof/>
          <w:sz w:val="24"/>
          <w:szCs w:val="24"/>
        </w:rPr>
        <w:t>On the last page of this packet is a list of additional speaking opportunities with NCPGC and instructions on how to let us know if you would like to be considered for one of our other programs.</w:t>
      </w:r>
    </w:p>
    <w:bookmarkEnd w:id="1"/>
    <w:p w14:paraId="2EA9632B" w14:textId="04D0AF41" w:rsidR="00FB2EF1" w:rsidRDefault="0096221E" w:rsidP="00FB2EF1">
      <w:pPr>
        <w:rPr>
          <w:i/>
          <w:noProof/>
          <w:color w:val="4472C4" w:themeColor="accent1"/>
          <w:sz w:val="24"/>
          <w:szCs w:val="24"/>
        </w:rPr>
      </w:pPr>
      <w:r w:rsidRPr="00A76074">
        <w:rPr>
          <w:noProof/>
          <w:sz w:val="24"/>
          <w:szCs w:val="24"/>
        </w:rPr>
        <w:t xml:space="preserve">To submit a proposal, please </w:t>
      </w:r>
      <w:r w:rsidR="000E11C1">
        <w:rPr>
          <w:noProof/>
          <w:sz w:val="24"/>
          <w:szCs w:val="24"/>
        </w:rPr>
        <w:t xml:space="preserve">complete and </w:t>
      </w:r>
      <w:r w:rsidRPr="00A76074">
        <w:rPr>
          <w:noProof/>
          <w:sz w:val="24"/>
          <w:szCs w:val="24"/>
        </w:rPr>
        <w:t xml:space="preserve">send the </w:t>
      </w:r>
      <w:r w:rsidR="000E11C1">
        <w:rPr>
          <w:noProof/>
          <w:sz w:val="24"/>
          <w:szCs w:val="24"/>
        </w:rPr>
        <w:t xml:space="preserve">attached </w:t>
      </w:r>
      <w:r w:rsidR="00E362F6" w:rsidRPr="00E362F6">
        <w:rPr>
          <w:b/>
          <w:noProof/>
          <w:sz w:val="24"/>
          <w:szCs w:val="24"/>
        </w:rPr>
        <w:t>Prop</w:t>
      </w:r>
      <w:r w:rsidR="00AF5208" w:rsidRPr="009C5FD6">
        <w:rPr>
          <w:b/>
          <w:noProof/>
          <w:sz w:val="24"/>
          <w:szCs w:val="24"/>
        </w:rPr>
        <w:t>osal</w:t>
      </w:r>
      <w:r w:rsidR="000E11C1" w:rsidRPr="009C5FD6">
        <w:rPr>
          <w:b/>
          <w:noProof/>
          <w:sz w:val="24"/>
          <w:szCs w:val="24"/>
        </w:rPr>
        <w:t xml:space="preserve"> </w:t>
      </w:r>
      <w:r w:rsidR="00AF5208" w:rsidRPr="009C5FD6">
        <w:rPr>
          <w:b/>
          <w:noProof/>
          <w:sz w:val="24"/>
          <w:szCs w:val="24"/>
        </w:rPr>
        <w:t>Application</w:t>
      </w:r>
      <w:r w:rsidR="000E11C1">
        <w:rPr>
          <w:noProof/>
          <w:sz w:val="24"/>
          <w:szCs w:val="24"/>
        </w:rPr>
        <w:t xml:space="preserve"> </w:t>
      </w:r>
      <w:r w:rsidR="00BF6BEC" w:rsidRPr="00BF6BEC">
        <w:rPr>
          <w:b/>
          <w:noProof/>
          <w:color w:val="FF0000"/>
          <w:sz w:val="24"/>
          <w:szCs w:val="24"/>
        </w:rPr>
        <w:t xml:space="preserve">no later than </w:t>
      </w:r>
      <w:r w:rsidR="001E5248">
        <w:rPr>
          <w:b/>
          <w:noProof/>
          <w:color w:val="FF0000"/>
          <w:sz w:val="24"/>
          <w:szCs w:val="24"/>
        </w:rPr>
        <w:t>November</w:t>
      </w:r>
      <w:r w:rsidR="00BF6BEC" w:rsidRPr="00BF6BEC">
        <w:rPr>
          <w:b/>
          <w:noProof/>
          <w:color w:val="FF0000"/>
          <w:sz w:val="24"/>
          <w:szCs w:val="24"/>
        </w:rPr>
        <w:t xml:space="preserve"> 1, 2019</w:t>
      </w:r>
      <w:r w:rsidR="00C854ED">
        <w:rPr>
          <w:b/>
          <w:noProof/>
          <w:color w:val="FF0000"/>
          <w:sz w:val="24"/>
          <w:szCs w:val="24"/>
        </w:rPr>
        <w:t>,</w:t>
      </w:r>
      <w:r w:rsidR="00BF6BEC" w:rsidRPr="00BF6BEC">
        <w:rPr>
          <w:noProof/>
          <w:color w:val="FF0000"/>
          <w:sz w:val="24"/>
          <w:szCs w:val="24"/>
        </w:rPr>
        <w:t xml:space="preserve"> </w:t>
      </w:r>
      <w:r w:rsidRPr="00A76074">
        <w:rPr>
          <w:noProof/>
          <w:sz w:val="24"/>
          <w:szCs w:val="24"/>
        </w:rPr>
        <w:t xml:space="preserve">to </w:t>
      </w:r>
      <w:hyperlink r:id="rId8" w:history="1">
        <w:r w:rsidR="00B83A0A" w:rsidRPr="009C5FD6">
          <w:rPr>
            <w:rStyle w:val="Hyperlink"/>
          </w:rPr>
          <w:t>info@ncpgcouncil.org</w:t>
        </w:r>
      </w:hyperlink>
      <w:r w:rsidR="00AF5208">
        <w:rPr>
          <w:i/>
          <w:noProof/>
          <w:color w:val="4472C4" w:themeColor="accent1"/>
          <w:sz w:val="24"/>
          <w:szCs w:val="24"/>
        </w:rPr>
        <w:t>.</w:t>
      </w:r>
      <w:r w:rsidR="00B83A0A">
        <w:rPr>
          <w:i/>
          <w:noProof/>
          <w:color w:val="4472C4" w:themeColor="accent1"/>
          <w:sz w:val="24"/>
          <w:szCs w:val="24"/>
        </w:rPr>
        <w:t xml:space="preserve"> </w:t>
      </w:r>
    </w:p>
    <w:p w14:paraId="40E8621E" w14:textId="1FEC12C4" w:rsidR="009C5FD6" w:rsidRDefault="009C5FD6" w:rsidP="00FB2EF1">
      <w:pPr>
        <w:rPr>
          <w:i/>
          <w:noProof/>
          <w:color w:val="4472C4" w:themeColor="accent1"/>
          <w:sz w:val="24"/>
          <w:szCs w:val="24"/>
        </w:rPr>
      </w:pPr>
    </w:p>
    <w:p w14:paraId="3E98BF85" w14:textId="166484A7" w:rsidR="009C5FD6" w:rsidRPr="00A76074" w:rsidRDefault="0074332E" w:rsidP="0074332E">
      <w:pPr>
        <w:tabs>
          <w:tab w:val="left" w:pos="4185"/>
          <w:tab w:val="left" w:pos="6555"/>
        </w:tabs>
        <w:rPr>
          <w:i/>
          <w:noProof/>
          <w:color w:val="4472C4" w:themeColor="accent1"/>
          <w:sz w:val="24"/>
          <w:szCs w:val="24"/>
        </w:rPr>
      </w:pPr>
      <w:r>
        <w:rPr>
          <w:i/>
          <w:noProof/>
          <w:color w:val="4472C4" w:themeColor="accent1"/>
          <w:sz w:val="24"/>
          <w:szCs w:val="24"/>
        </w:rPr>
        <w:tab/>
      </w:r>
      <w:r>
        <w:rPr>
          <w:i/>
          <w:noProof/>
          <w:color w:val="4472C4" w:themeColor="accent1"/>
          <w:sz w:val="24"/>
          <w:szCs w:val="24"/>
        </w:rPr>
        <w:tab/>
      </w:r>
    </w:p>
    <w:p w14:paraId="3454D6D4" w14:textId="5C00C9AC" w:rsidR="00FB2EF1" w:rsidRPr="00A76074" w:rsidRDefault="00FB2EF1" w:rsidP="00FB2EF1">
      <w:pPr>
        <w:rPr>
          <w:b/>
          <w:noProof/>
          <w:sz w:val="24"/>
          <w:szCs w:val="24"/>
        </w:rPr>
      </w:pPr>
      <w:r w:rsidRPr="00A76074">
        <w:rPr>
          <w:b/>
          <w:noProof/>
          <w:sz w:val="24"/>
          <w:szCs w:val="24"/>
        </w:rPr>
        <w:lastRenderedPageBreak/>
        <w:t>If your proposal is selected, please be aware of the following:</w:t>
      </w:r>
    </w:p>
    <w:p w14:paraId="46005B56" w14:textId="2A7855BE" w:rsidR="00FB2EF1" w:rsidRPr="00A76074" w:rsidRDefault="00FB2EF1" w:rsidP="00531EEE">
      <w:pPr>
        <w:pStyle w:val="ListParagraph"/>
        <w:numPr>
          <w:ilvl w:val="0"/>
          <w:numId w:val="1"/>
        </w:numPr>
        <w:spacing w:after="120"/>
        <w:contextualSpacing w:val="0"/>
        <w:rPr>
          <w:noProof/>
          <w:sz w:val="24"/>
          <w:szCs w:val="24"/>
        </w:rPr>
      </w:pPr>
      <w:r w:rsidRPr="00A76074">
        <w:rPr>
          <w:b/>
          <w:i/>
          <w:noProof/>
          <w:sz w:val="24"/>
          <w:szCs w:val="24"/>
        </w:rPr>
        <w:t>Complimentary conference registration</w:t>
      </w:r>
      <w:r w:rsidRPr="00A76074">
        <w:rPr>
          <w:noProof/>
          <w:sz w:val="24"/>
          <w:szCs w:val="24"/>
        </w:rPr>
        <w:t xml:space="preserve"> is provided </w:t>
      </w:r>
      <w:r w:rsidR="00BE065E">
        <w:rPr>
          <w:noProof/>
          <w:sz w:val="24"/>
          <w:szCs w:val="24"/>
        </w:rPr>
        <w:t xml:space="preserve">for </w:t>
      </w:r>
      <w:r w:rsidR="00C05BDD" w:rsidRPr="009C5FD6">
        <w:rPr>
          <w:noProof/>
          <w:sz w:val="24"/>
          <w:szCs w:val="24"/>
        </w:rPr>
        <w:t>each speaker</w:t>
      </w:r>
      <w:r w:rsidRPr="00A76074">
        <w:rPr>
          <w:noProof/>
          <w:sz w:val="24"/>
          <w:szCs w:val="24"/>
        </w:rPr>
        <w:t xml:space="preserve"> selected </w:t>
      </w:r>
      <w:r w:rsidR="00BE065E">
        <w:rPr>
          <w:noProof/>
          <w:sz w:val="24"/>
          <w:szCs w:val="24"/>
        </w:rPr>
        <w:t>for the</w:t>
      </w:r>
      <w:r w:rsidRPr="00A76074">
        <w:rPr>
          <w:noProof/>
          <w:sz w:val="24"/>
          <w:szCs w:val="24"/>
        </w:rPr>
        <w:t xml:space="preserve"> conference</w:t>
      </w:r>
      <w:r w:rsidR="00BE065E">
        <w:rPr>
          <w:noProof/>
          <w:sz w:val="24"/>
          <w:szCs w:val="24"/>
        </w:rPr>
        <w:t>.</w:t>
      </w:r>
      <w:r w:rsidRPr="00A76074">
        <w:rPr>
          <w:noProof/>
          <w:sz w:val="24"/>
          <w:szCs w:val="24"/>
        </w:rPr>
        <w:t xml:space="preserve"> </w:t>
      </w:r>
      <w:r w:rsidR="00BE065E">
        <w:rPr>
          <w:noProof/>
          <w:sz w:val="24"/>
          <w:szCs w:val="24"/>
        </w:rPr>
        <w:t xml:space="preserve">Conference registration </w:t>
      </w:r>
      <w:r w:rsidRPr="00A76074">
        <w:rPr>
          <w:noProof/>
          <w:sz w:val="24"/>
          <w:szCs w:val="24"/>
        </w:rPr>
        <w:t xml:space="preserve">includes a light breakfast, lunch, </w:t>
      </w:r>
      <w:r w:rsidR="009C5FD6">
        <w:rPr>
          <w:noProof/>
          <w:sz w:val="24"/>
          <w:szCs w:val="24"/>
        </w:rPr>
        <w:t xml:space="preserve">snacks, </w:t>
      </w:r>
      <w:r w:rsidRPr="00A76074">
        <w:rPr>
          <w:noProof/>
          <w:sz w:val="24"/>
          <w:szCs w:val="24"/>
        </w:rPr>
        <w:t>cocktail reception</w:t>
      </w:r>
      <w:r w:rsidR="000E11C1">
        <w:rPr>
          <w:noProof/>
          <w:sz w:val="24"/>
          <w:szCs w:val="24"/>
        </w:rPr>
        <w:t>, and access to all of our breakout sessions and exhibitors throughout the day</w:t>
      </w:r>
      <w:r w:rsidR="0020673A">
        <w:rPr>
          <w:noProof/>
          <w:sz w:val="24"/>
          <w:szCs w:val="24"/>
        </w:rPr>
        <w:t>.</w:t>
      </w:r>
      <w:r w:rsidRPr="00A76074">
        <w:rPr>
          <w:noProof/>
          <w:sz w:val="24"/>
          <w:szCs w:val="24"/>
        </w:rPr>
        <w:t xml:space="preserve"> </w:t>
      </w:r>
    </w:p>
    <w:p w14:paraId="7E0FCCFA" w14:textId="1440CE8A" w:rsidR="00FB2EF1" w:rsidRPr="00A76074" w:rsidRDefault="00FB2EF1" w:rsidP="00FB2EF1">
      <w:pPr>
        <w:pStyle w:val="ListParagraph"/>
        <w:numPr>
          <w:ilvl w:val="0"/>
          <w:numId w:val="1"/>
        </w:numPr>
        <w:rPr>
          <w:sz w:val="24"/>
          <w:szCs w:val="24"/>
        </w:rPr>
      </w:pPr>
      <w:r w:rsidRPr="00A76074">
        <w:rPr>
          <w:b/>
          <w:i/>
          <w:noProof/>
          <w:sz w:val="24"/>
          <w:szCs w:val="24"/>
        </w:rPr>
        <w:t>All other expenses</w:t>
      </w:r>
      <w:r w:rsidR="00BF6BEC">
        <w:rPr>
          <w:b/>
          <w:i/>
          <w:noProof/>
          <w:sz w:val="24"/>
          <w:szCs w:val="24"/>
        </w:rPr>
        <w:t xml:space="preserve"> </w:t>
      </w:r>
      <w:r w:rsidR="00BF6BEC" w:rsidRPr="00BF6BEC">
        <w:rPr>
          <w:b/>
          <w:i/>
          <w:noProof/>
          <w:sz w:val="24"/>
          <w:szCs w:val="24"/>
        </w:rPr>
        <w:t>are your responsibility</w:t>
      </w:r>
      <w:r w:rsidRPr="00A76074">
        <w:rPr>
          <w:noProof/>
          <w:sz w:val="24"/>
          <w:szCs w:val="24"/>
        </w:rPr>
        <w:t xml:space="preserve">, including </w:t>
      </w:r>
      <w:r w:rsidR="001D0CC9">
        <w:rPr>
          <w:noProof/>
          <w:sz w:val="24"/>
          <w:szCs w:val="24"/>
        </w:rPr>
        <w:t>but</w:t>
      </w:r>
      <w:r w:rsidR="001D0CC9" w:rsidRPr="00A76074">
        <w:rPr>
          <w:noProof/>
          <w:sz w:val="24"/>
          <w:szCs w:val="24"/>
        </w:rPr>
        <w:t xml:space="preserve"> </w:t>
      </w:r>
      <w:r w:rsidRPr="00A76074">
        <w:rPr>
          <w:noProof/>
          <w:sz w:val="24"/>
          <w:szCs w:val="24"/>
        </w:rPr>
        <w:t>not lim</w:t>
      </w:r>
      <w:r w:rsidR="009C5FD6">
        <w:rPr>
          <w:noProof/>
          <w:sz w:val="24"/>
          <w:szCs w:val="24"/>
        </w:rPr>
        <w:t>i</w:t>
      </w:r>
      <w:r w:rsidRPr="00A76074">
        <w:rPr>
          <w:noProof/>
          <w:sz w:val="24"/>
          <w:szCs w:val="24"/>
        </w:rPr>
        <w:t>ted to</w:t>
      </w:r>
      <w:r w:rsidR="001D0CC9">
        <w:rPr>
          <w:noProof/>
          <w:sz w:val="24"/>
          <w:szCs w:val="24"/>
        </w:rPr>
        <w:t>:</w:t>
      </w:r>
      <w:r w:rsidRPr="00A76074">
        <w:rPr>
          <w:noProof/>
          <w:sz w:val="24"/>
          <w:szCs w:val="24"/>
        </w:rPr>
        <w:t xml:space="preserve"> hotel, airfare, ground transportaion, and meals</w:t>
      </w:r>
      <w:r w:rsidR="00BF6BEC">
        <w:rPr>
          <w:noProof/>
          <w:sz w:val="24"/>
          <w:szCs w:val="24"/>
        </w:rPr>
        <w:t>.</w:t>
      </w:r>
    </w:p>
    <w:p w14:paraId="7D1FCE2B" w14:textId="15402DCC" w:rsidR="00FB2EF1" w:rsidRPr="00A76074" w:rsidRDefault="00FB2EF1" w:rsidP="00FB2EF1">
      <w:pPr>
        <w:rPr>
          <w:sz w:val="24"/>
          <w:szCs w:val="24"/>
        </w:rPr>
      </w:pPr>
      <w:r w:rsidRPr="00A76074">
        <w:rPr>
          <w:sz w:val="24"/>
          <w:szCs w:val="24"/>
        </w:rPr>
        <w:t>On behalf of the Conference Committee, thank you for submitting a proposal for the 28</w:t>
      </w:r>
      <w:r w:rsidRPr="00A76074">
        <w:rPr>
          <w:sz w:val="24"/>
          <w:szCs w:val="24"/>
          <w:vertAlign w:val="superscript"/>
        </w:rPr>
        <w:t>th</w:t>
      </w:r>
      <w:r w:rsidRPr="00A76074">
        <w:rPr>
          <w:sz w:val="24"/>
          <w:szCs w:val="24"/>
        </w:rPr>
        <w:t xml:space="preserve"> Annual </w:t>
      </w:r>
      <w:r w:rsidR="001D0CC9">
        <w:rPr>
          <w:sz w:val="24"/>
          <w:szCs w:val="24"/>
        </w:rPr>
        <w:t xml:space="preserve">Northern California </w:t>
      </w:r>
      <w:r w:rsidRPr="00A76074">
        <w:rPr>
          <w:sz w:val="24"/>
          <w:szCs w:val="24"/>
        </w:rPr>
        <w:t>Planned Giving Conference. We look forward to seeing you there!</w:t>
      </w:r>
    </w:p>
    <w:p w14:paraId="24B80857" w14:textId="6087A5E7" w:rsidR="00FB2EF1" w:rsidRPr="00A76074" w:rsidRDefault="00FB2EF1" w:rsidP="00FB2EF1">
      <w:pPr>
        <w:rPr>
          <w:sz w:val="24"/>
          <w:szCs w:val="24"/>
        </w:rPr>
      </w:pPr>
      <w:r w:rsidRPr="00A76074">
        <w:rPr>
          <w:sz w:val="24"/>
          <w:szCs w:val="24"/>
        </w:rPr>
        <w:t xml:space="preserve">Sincerely, </w:t>
      </w:r>
    </w:p>
    <w:p w14:paraId="4EF46F5A" w14:textId="4B92685F" w:rsidR="00FB2EF1" w:rsidRPr="00FB2EF1" w:rsidRDefault="00FB2EF1" w:rsidP="00FB2EF1">
      <w:pPr>
        <w:rPr>
          <w:rFonts w:ascii="Brush Script MT" w:hAnsi="Brush Script MT"/>
          <w:color w:val="2F5496" w:themeColor="accent1" w:themeShade="BF"/>
          <w:sz w:val="52"/>
          <w:szCs w:val="52"/>
        </w:rPr>
      </w:pPr>
      <w:r w:rsidRPr="00FB2EF1">
        <w:rPr>
          <w:rFonts w:ascii="Brush Script MT" w:hAnsi="Brush Script MT"/>
          <w:color w:val="2F5496" w:themeColor="accent1" w:themeShade="BF"/>
          <w:sz w:val="52"/>
          <w:szCs w:val="52"/>
        </w:rPr>
        <w:t>Holly</w:t>
      </w:r>
    </w:p>
    <w:p w14:paraId="3331BC76" w14:textId="773D951F" w:rsidR="00FB2EF1" w:rsidRPr="00A76074" w:rsidRDefault="00FB2EF1" w:rsidP="00FB2EF1">
      <w:pPr>
        <w:spacing w:after="0"/>
        <w:rPr>
          <w:sz w:val="24"/>
          <w:szCs w:val="24"/>
        </w:rPr>
      </w:pPr>
      <w:r w:rsidRPr="00A76074">
        <w:rPr>
          <w:sz w:val="24"/>
          <w:szCs w:val="24"/>
        </w:rPr>
        <w:t>Holly Wilkerson</w:t>
      </w:r>
    </w:p>
    <w:p w14:paraId="5023152E" w14:textId="1A5CA0BF" w:rsidR="00E928DD" w:rsidRDefault="00FB2EF1" w:rsidP="00E928DD">
      <w:pPr>
        <w:spacing w:after="0"/>
        <w:rPr>
          <w:sz w:val="24"/>
          <w:szCs w:val="24"/>
        </w:rPr>
      </w:pPr>
      <w:r w:rsidRPr="00A76074">
        <w:rPr>
          <w:sz w:val="24"/>
          <w:szCs w:val="24"/>
        </w:rPr>
        <w:t>Executive Director</w:t>
      </w:r>
    </w:p>
    <w:p w14:paraId="5F947390" w14:textId="491D132C" w:rsidR="001D0CC9" w:rsidRDefault="00E928DD" w:rsidP="009C5FD6">
      <w:pPr>
        <w:jc w:val="center"/>
        <w:rPr>
          <w:sz w:val="24"/>
          <w:szCs w:val="24"/>
        </w:rPr>
      </w:pPr>
      <w:r>
        <w:rPr>
          <w:sz w:val="24"/>
          <w:szCs w:val="24"/>
        </w:rPr>
        <w:br w:type="page"/>
      </w:r>
      <w:r w:rsidR="001D0CC9">
        <w:rPr>
          <w:sz w:val="24"/>
          <w:szCs w:val="24"/>
        </w:rPr>
        <w:lastRenderedPageBreak/>
        <w:t xml:space="preserve">PROPOSAL </w:t>
      </w:r>
      <w:r w:rsidR="00AF5208">
        <w:rPr>
          <w:sz w:val="24"/>
          <w:szCs w:val="24"/>
        </w:rPr>
        <w:t>APPLICATION</w:t>
      </w:r>
      <w:r w:rsidR="001D0CC9">
        <w:rPr>
          <w:sz w:val="24"/>
          <w:szCs w:val="24"/>
        </w:rPr>
        <w:t xml:space="preserve"> </w:t>
      </w:r>
    </w:p>
    <w:p w14:paraId="0B97A2B2" w14:textId="111F8780" w:rsidR="00880BD0" w:rsidRDefault="00880BD0">
      <w:pPr>
        <w:rPr>
          <w:i/>
          <w:sz w:val="24"/>
          <w:szCs w:val="24"/>
        </w:rPr>
      </w:pPr>
      <w:r w:rsidRPr="00723F70">
        <w:rPr>
          <w:sz w:val="24"/>
          <w:szCs w:val="24"/>
        </w:rPr>
        <w:t xml:space="preserve">Please complete the following application in its entirety. </w:t>
      </w:r>
    </w:p>
    <w:p w14:paraId="18C25851" w14:textId="083FCE07" w:rsidR="004C4517" w:rsidRDefault="004C4517">
      <w:pPr>
        <w:rPr>
          <w:i/>
          <w:sz w:val="24"/>
          <w:szCs w:val="24"/>
        </w:rPr>
      </w:pPr>
      <w:r>
        <w:rPr>
          <w:i/>
          <w:sz w:val="24"/>
          <w:szCs w:val="24"/>
        </w:rPr>
        <w:t xml:space="preserve">Biographic Information: </w:t>
      </w:r>
    </w:p>
    <w:tbl>
      <w:tblPr>
        <w:tblStyle w:val="TableGrid"/>
        <w:tblW w:w="9445" w:type="dxa"/>
        <w:tblLook w:val="04A0" w:firstRow="1" w:lastRow="0" w:firstColumn="1" w:lastColumn="0" w:noHBand="0" w:noVBand="1"/>
      </w:tblPr>
      <w:tblGrid>
        <w:gridCol w:w="2835"/>
        <w:gridCol w:w="6610"/>
      </w:tblGrid>
      <w:tr w:rsidR="004C4517" w:rsidRPr="008D74A3" w14:paraId="37A8A1CC" w14:textId="77777777" w:rsidTr="00723F70">
        <w:tc>
          <w:tcPr>
            <w:tcW w:w="2835" w:type="dxa"/>
          </w:tcPr>
          <w:p w14:paraId="3B1C45E4" w14:textId="22334730" w:rsidR="004C4517" w:rsidRPr="008D74A3" w:rsidRDefault="004C4517" w:rsidP="008D74A3">
            <w:pPr>
              <w:rPr>
                <w:sz w:val="24"/>
                <w:szCs w:val="24"/>
              </w:rPr>
            </w:pPr>
            <w:r w:rsidRPr="008D74A3">
              <w:rPr>
                <w:sz w:val="24"/>
                <w:szCs w:val="24"/>
              </w:rPr>
              <w:t>Name</w:t>
            </w:r>
          </w:p>
        </w:tc>
        <w:tc>
          <w:tcPr>
            <w:tcW w:w="6610" w:type="dxa"/>
          </w:tcPr>
          <w:p w14:paraId="46B20CFA" w14:textId="15CE3FFF" w:rsidR="004C4517" w:rsidRPr="008D74A3" w:rsidRDefault="004C4517" w:rsidP="008D74A3">
            <w:pPr>
              <w:rPr>
                <w:sz w:val="24"/>
                <w:szCs w:val="24"/>
              </w:rPr>
            </w:pPr>
          </w:p>
        </w:tc>
      </w:tr>
      <w:tr w:rsidR="004C4517" w:rsidRPr="008D74A3" w14:paraId="106E3581" w14:textId="77777777" w:rsidTr="00723F70">
        <w:tc>
          <w:tcPr>
            <w:tcW w:w="2835" w:type="dxa"/>
          </w:tcPr>
          <w:p w14:paraId="5B53D3D1" w14:textId="319010D7" w:rsidR="004C4517" w:rsidRPr="008D74A3" w:rsidRDefault="004C4517" w:rsidP="008D74A3">
            <w:pPr>
              <w:rPr>
                <w:sz w:val="24"/>
                <w:szCs w:val="24"/>
              </w:rPr>
            </w:pPr>
            <w:r w:rsidRPr="008D74A3">
              <w:rPr>
                <w:sz w:val="24"/>
                <w:szCs w:val="24"/>
              </w:rPr>
              <w:t>Position</w:t>
            </w:r>
          </w:p>
        </w:tc>
        <w:tc>
          <w:tcPr>
            <w:tcW w:w="6610" w:type="dxa"/>
          </w:tcPr>
          <w:p w14:paraId="39F1E86B" w14:textId="73A0DE88" w:rsidR="004C4517" w:rsidRPr="008D74A3" w:rsidRDefault="004C4517" w:rsidP="008D74A3">
            <w:pPr>
              <w:rPr>
                <w:sz w:val="24"/>
                <w:szCs w:val="24"/>
              </w:rPr>
            </w:pPr>
          </w:p>
        </w:tc>
      </w:tr>
      <w:tr w:rsidR="004C4517" w:rsidRPr="008D74A3" w14:paraId="50A15E6D" w14:textId="77777777" w:rsidTr="00723F70">
        <w:tc>
          <w:tcPr>
            <w:tcW w:w="2835" w:type="dxa"/>
          </w:tcPr>
          <w:p w14:paraId="6F07472A" w14:textId="77777777" w:rsidR="004C4517" w:rsidRPr="008D74A3" w:rsidRDefault="004C4517" w:rsidP="008D74A3">
            <w:pPr>
              <w:rPr>
                <w:sz w:val="24"/>
                <w:szCs w:val="24"/>
              </w:rPr>
            </w:pPr>
            <w:r w:rsidRPr="008D74A3">
              <w:rPr>
                <w:sz w:val="24"/>
                <w:szCs w:val="24"/>
              </w:rPr>
              <w:t xml:space="preserve">Company </w:t>
            </w:r>
          </w:p>
        </w:tc>
        <w:tc>
          <w:tcPr>
            <w:tcW w:w="6610" w:type="dxa"/>
          </w:tcPr>
          <w:p w14:paraId="05420408" w14:textId="53D85281" w:rsidR="004C4517" w:rsidRPr="008D74A3" w:rsidRDefault="004C4517" w:rsidP="008D74A3">
            <w:pPr>
              <w:rPr>
                <w:sz w:val="24"/>
                <w:szCs w:val="24"/>
              </w:rPr>
            </w:pPr>
          </w:p>
        </w:tc>
      </w:tr>
      <w:tr w:rsidR="004C4517" w:rsidRPr="008D74A3" w14:paraId="40CF7A77" w14:textId="77777777" w:rsidTr="00723F70">
        <w:tc>
          <w:tcPr>
            <w:tcW w:w="2835" w:type="dxa"/>
          </w:tcPr>
          <w:p w14:paraId="59B06C4A" w14:textId="77777777" w:rsidR="004C4517" w:rsidRPr="008D74A3" w:rsidRDefault="004C4517" w:rsidP="008D74A3">
            <w:pPr>
              <w:rPr>
                <w:sz w:val="24"/>
                <w:szCs w:val="24"/>
              </w:rPr>
            </w:pPr>
            <w:r w:rsidRPr="008D74A3">
              <w:rPr>
                <w:sz w:val="24"/>
                <w:szCs w:val="24"/>
              </w:rPr>
              <w:t>Email</w:t>
            </w:r>
          </w:p>
        </w:tc>
        <w:tc>
          <w:tcPr>
            <w:tcW w:w="6610" w:type="dxa"/>
          </w:tcPr>
          <w:p w14:paraId="603733EA" w14:textId="0CEDB5D2" w:rsidR="004C4517" w:rsidRPr="008D74A3" w:rsidRDefault="004C4517" w:rsidP="008D74A3">
            <w:pPr>
              <w:rPr>
                <w:sz w:val="24"/>
                <w:szCs w:val="24"/>
              </w:rPr>
            </w:pPr>
          </w:p>
        </w:tc>
      </w:tr>
      <w:tr w:rsidR="004C4517" w:rsidRPr="008D74A3" w14:paraId="284F0429" w14:textId="77777777" w:rsidTr="00723F70">
        <w:tc>
          <w:tcPr>
            <w:tcW w:w="2835" w:type="dxa"/>
          </w:tcPr>
          <w:p w14:paraId="7299F4A1" w14:textId="77777777" w:rsidR="004C4517" w:rsidRPr="008D74A3" w:rsidRDefault="004C4517" w:rsidP="008D74A3">
            <w:pPr>
              <w:rPr>
                <w:sz w:val="24"/>
                <w:szCs w:val="24"/>
              </w:rPr>
            </w:pPr>
            <w:r w:rsidRPr="008D74A3">
              <w:rPr>
                <w:sz w:val="24"/>
                <w:szCs w:val="24"/>
              </w:rPr>
              <w:t>Address</w:t>
            </w:r>
          </w:p>
        </w:tc>
        <w:tc>
          <w:tcPr>
            <w:tcW w:w="6610" w:type="dxa"/>
          </w:tcPr>
          <w:p w14:paraId="174AB6AF" w14:textId="50FA2477" w:rsidR="004C4517" w:rsidRPr="008D74A3" w:rsidRDefault="004C4517" w:rsidP="008D74A3">
            <w:pPr>
              <w:rPr>
                <w:sz w:val="24"/>
                <w:szCs w:val="24"/>
              </w:rPr>
            </w:pPr>
          </w:p>
        </w:tc>
      </w:tr>
      <w:tr w:rsidR="004C4517" w:rsidRPr="008D74A3" w14:paraId="68A4C846" w14:textId="77777777" w:rsidTr="00723F70">
        <w:tc>
          <w:tcPr>
            <w:tcW w:w="2835" w:type="dxa"/>
          </w:tcPr>
          <w:p w14:paraId="7A5F4F4A" w14:textId="77777777" w:rsidR="004C4517" w:rsidRPr="008D74A3" w:rsidRDefault="004C4517" w:rsidP="008D74A3">
            <w:pPr>
              <w:rPr>
                <w:sz w:val="24"/>
                <w:szCs w:val="24"/>
              </w:rPr>
            </w:pPr>
            <w:r w:rsidRPr="008D74A3">
              <w:rPr>
                <w:sz w:val="24"/>
                <w:szCs w:val="24"/>
              </w:rPr>
              <w:t>City, State, Zip</w:t>
            </w:r>
          </w:p>
        </w:tc>
        <w:tc>
          <w:tcPr>
            <w:tcW w:w="6610" w:type="dxa"/>
          </w:tcPr>
          <w:p w14:paraId="3571C524" w14:textId="46D19316" w:rsidR="004C4517" w:rsidRPr="008D74A3" w:rsidRDefault="004C4517" w:rsidP="008D74A3">
            <w:pPr>
              <w:rPr>
                <w:sz w:val="24"/>
                <w:szCs w:val="24"/>
              </w:rPr>
            </w:pPr>
          </w:p>
        </w:tc>
      </w:tr>
      <w:tr w:rsidR="004C4517" w:rsidRPr="008D74A3" w14:paraId="361DEE82" w14:textId="77777777" w:rsidTr="00723F70">
        <w:tc>
          <w:tcPr>
            <w:tcW w:w="2835" w:type="dxa"/>
          </w:tcPr>
          <w:p w14:paraId="14A4093D" w14:textId="77777777" w:rsidR="004C4517" w:rsidRPr="008D74A3" w:rsidRDefault="004C4517" w:rsidP="008D74A3">
            <w:pPr>
              <w:rPr>
                <w:sz w:val="24"/>
                <w:szCs w:val="24"/>
              </w:rPr>
            </w:pPr>
            <w:r w:rsidRPr="008D74A3">
              <w:rPr>
                <w:sz w:val="24"/>
                <w:szCs w:val="24"/>
              </w:rPr>
              <w:t>Telephone</w:t>
            </w:r>
          </w:p>
        </w:tc>
        <w:tc>
          <w:tcPr>
            <w:tcW w:w="6610" w:type="dxa"/>
          </w:tcPr>
          <w:p w14:paraId="74031A89" w14:textId="48625BB3" w:rsidR="004C4517" w:rsidRPr="008D74A3" w:rsidRDefault="004C4517" w:rsidP="008D74A3">
            <w:pPr>
              <w:rPr>
                <w:sz w:val="24"/>
                <w:szCs w:val="24"/>
              </w:rPr>
            </w:pPr>
          </w:p>
        </w:tc>
      </w:tr>
      <w:tr w:rsidR="004C4517" w:rsidRPr="008D74A3" w14:paraId="68398A38" w14:textId="77777777" w:rsidTr="00723F70">
        <w:tc>
          <w:tcPr>
            <w:tcW w:w="2835" w:type="dxa"/>
          </w:tcPr>
          <w:p w14:paraId="4E1A64F3" w14:textId="77777777" w:rsidR="004C4517" w:rsidRDefault="004C4517" w:rsidP="008D74A3">
            <w:pPr>
              <w:rPr>
                <w:sz w:val="24"/>
                <w:szCs w:val="24"/>
              </w:rPr>
            </w:pPr>
            <w:r w:rsidRPr="008D74A3">
              <w:rPr>
                <w:sz w:val="24"/>
                <w:szCs w:val="24"/>
              </w:rPr>
              <w:t xml:space="preserve">Short Bio </w:t>
            </w:r>
          </w:p>
          <w:p w14:paraId="3553CB11" w14:textId="1DF67BC2" w:rsidR="004C4517" w:rsidRPr="008D74A3" w:rsidRDefault="004C4517" w:rsidP="00E362F6">
            <w:pPr>
              <w:rPr>
                <w:sz w:val="24"/>
                <w:szCs w:val="24"/>
              </w:rPr>
            </w:pPr>
            <w:r w:rsidRPr="00723F70">
              <w:rPr>
                <w:sz w:val="20"/>
                <w:szCs w:val="20"/>
              </w:rPr>
              <w:t>(25 words maximum</w:t>
            </w:r>
            <w:r w:rsidR="00E362F6">
              <w:rPr>
                <w:sz w:val="20"/>
                <w:szCs w:val="20"/>
              </w:rPr>
              <w:t>)</w:t>
            </w:r>
          </w:p>
        </w:tc>
        <w:tc>
          <w:tcPr>
            <w:tcW w:w="6610" w:type="dxa"/>
          </w:tcPr>
          <w:p w14:paraId="43C1EB67" w14:textId="77777777" w:rsidR="004C4517" w:rsidRDefault="004C4517" w:rsidP="008D74A3">
            <w:pPr>
              <w:rPr>
                <w:sz w:val="24"/>
                <w:szCs w:val="24"/>
              </w:rPr>
            </w:pPr>
          </w:p>
          <w:p w14:paraId="7B71BDC6" w14:textId="77777777" w:rsidR="00F868BC" w:rsidRDefault="00F868BC" w:rsidP="008D74A3">
            <w:pPr>
              <w:rPr>
                <w:sz w:val="24"/>
                <w:szCs w:val="24"/>
              </w:rPr>
            </w:pPr>
          </w:p>
          <w:p w14:paraId="551066D6" w14:textId="77777777" w:rsidR="00F868BC" w:rsidRDefault="00F868BC" w:rsidP="008D74A3">
            <w:pPr>
              <w:rPr>
                <w:sz w:val="24"/>
                <w:szCs w:val="24"/>
              </w:rPr>
            </w:pPr>
          </w:p>
          <w:p w14:paraId="18893570" w14:textId="77777777" w:rsidR="00F868BC" w:rsidRDefault="00F868BC" w:rsidP="008D74A3">
            <w:pPr>
              <w:rPr>
                <w:sz w:val="24"/>
                <w:szCs w:val="24"/>
              </w:rPr>
            </w:pPr>
          </w:p>
          <w:p w14:paraId="6AA21CD8" w14:textId="0727AFA0" w:rsidR="00F868BC" w:rsidRPr="008D74A3" w:rsidRDefault="00F868BC" w:rsidP="008D74A3">
            <w:pPr>
              <w:rPr>
                <w:sz w:val="24"/>
                <w:szCs w:val="24"/>
              </w:rPr>
            </w:pPr>
          </w:p>
        </w:tc>
      </w:tr>
    </w:tbl>
    <w:p w14:paraId="3642C9A2" w14:textId="4CA186FD" w:rsidR="004C4517" w:rsidRDefault="004C4517" w:rsidP="004C4517">
      <w:pPr>
        <w:rPr>
          <w:sz w:val="24"/>
          <w:szCs w:val="24"/>
        </w:rPr>
      </w:pPr>
    </w:p>
    <w:p w14:paraId="6BC466A8" w14:textId="2B90868F" w:rsidR="004C4517" w:rsidRPr="00723F70" w:rsidRDefault="004C4517" w:rsidP="004C4517">
      <w:pPr>
        <w:rPr>
          <w:i/>
          <w:sz w:val="24"/>
          <w:szCs w:val="24"/>
        </w:rPr>
      </w:pPr>
      <w:r w:rsidRPr="00723F70">
        <w:rPr>
          <w:i/>
          <w:sz w:val="24"/>
          <w:szCs w:val="24"/>
        </w:rPr>
        <w:t xml:space="preserve">Proposed Presentation Information: </w:t>
      </w:r>
    </w:p>
    <w:tbl>
      <w:tblPr>
        <w:tblStyle w:val="TableGrid"/>
        <w:tblW w:w="9445" w:type="dxa"/>
        <w:tblLook w:val="04A0" w:firstRow="1" w:lastRow="0" w:firstColumn="1" w:lastColumn="0" w:noHBand="0" w:noVBand="1"/>
      </w:tblPr>
      <w:tblGrid>
        <w:gridCol w:w="2875"/>
        <w:gridCol w:w="6570"/>
      </w:tblGrid>
      <w:tr w:rsidR="004C4517" w:rsidRPr="008D74A3" w14:paraId="60458141" w14:textId="77777777" w:rsidTr="004C1AD8">
        <w:tc>
          <w:tcPr>
            <w:tcW w:w="2875" w:type="dxa"/>
          </w:tcPr>
          <w:p w14:paraId="0A6902EF" w14:textId="5F1148EB" w:rsidR="004C4517" w:rsidRPr="008D74A3" w:rsidRDefault="004C4517" w:rsidP="00A7586C">
            <w:pPr>
              <w:rPr>
                <w:sz w:val="24"/>
                <w:szCs w:val="24"/>
              </w:rPr>
            </w:pPr>
            <w:r>
              <w:rPr>
                <w:sz w:val="24"/>
                <w:szCs w:val="24"/>
              </w:rPr>
              <w:t xml:space="preserve">Title of Presentation </w:t>
            </w:r>
          </w:p>
        </w:tc>
        <w:tc>
          <w:tcPr>
            <w:tcW w:w="6570" w:type="dxa"/>
          </w:tcPr>
          <w:p w14:paraId="79A23E86" w14:textId="05A75814" w:rsidR="004C4517" w:rsidRPr="008D74A3" w:rsidRDefault="004C4517" w:rsidP="00A7586C">
            <w:pPr>
              <w:rPr>
                <w:sz w:val="24"/>
                <w:szCs w:val="24"/>
              </w:rPr>
            </w:pPr>
          </w:p>
        </w:tc>
      </w:tr>
      <w:tr w:rsidR="004C4517" w:rsidRPr="008D74A3" w14:paraId="5F23168F" w14:textId="77777777" w:rsidTr="004C1AD8">
        <w:tc>
          <w:tcPr>
            <w:tcW w:w="2875" w:type="dxa"/>
          </w:tcPr>
          <w:p w14:paraId="657C8E13" w14:textId="256CD148" w:rsidR="004C4517" w:rsidRPr="008D74A3" w:rsidRDefault="004C4517" w:rsidP="00E362F6">
            <w:pPr>
              <w:rPr>
                <w:sz w:val="24"/>
                <w:szCs w:val="24"/>
              </w:rPr>
            </w:pPr>
            <w:r>
              <w:rPr>
                <w:sz w:val="24"/>
                <w:szCs w:val="24"/>
              </w:rPr>
              <w:t xml:space="preserve">Summary of Presentation </w:t>
            </w:r>
            <w:r w:rsidRPr="00723F70">
              <w:rPr>
                <w:sz w:val="20"/>
                <w:szCs w:val="20"/>
              </w:rPr>
              <w:t>(25 words maximum)</w:t>
            </w:r>
            <w:r>
              <w:rPr>
                <w:sz w:val="24"/>
                <w:szCs w:val="24"/>
              </w:rPr>
              <w:t xml:space="preserve"> </w:t>
            </w:r>
          </w:p>
        </w:tc>
        <w:tc>
          <w:tcPr>
            <w:tcW w:w="6570" w:type="dxa"/>
          </w:tcPr>
          <w:p w14:paraId="52138674" w14:textId="77777777" w:rsidR="004C4517" w:rsidRDefault="004C4517" w:rsidP="00A7586C">
            <w:pPr>
              <w:rPr>
                <w:sz w:val="24"/>
                <w:szCs w:val="24"/>
              </w:rPr>
            </w:pPr>
          </w:p>
          <w:p w14:paraId="3DCDB857" w14:textId="77777777" w:rsidR="00F868BC" w:rsidRDefault="00F868BC" w:rsidP="00A7586C">
            <w:pPr>
              <w:rPr>
                <w:sz w:val="24"/>
                <w:szCs w:val="24"/>
              </w:rPr>
            </w:pPr>
          </w:p>
          <w:p w14:paraId="4531A0DE" w14:textId="77777777" w:rsidR="00F868BC" w:rsidRDefault="00F868BC" w:rsidP="00A7586C">
            <w:pPr>
              <w:rPr>
                <w:sz w:val="24"/>
                <w:szCs w:val="24"/>
              </w:rPr>
            </w:pPr>
          </w:p>
          <w:p w14:paraId="33277CA9" w14:textId="77777777" w:rsidR="00F868BC" w:rsidRDefault="00F868BC" w:rsidP="00A7586C">
            <w:pPr>
              <w:rPr>
                <w:sz w:val="24"/>
                <w:szCs w:val="24"/>
              </w:rPr>
            </w:pPr>
          </w:p>
          <w:p w14:paraId="76636B94" w14:textId="650CB277" w:rsidR="00F868BC" w:rsidRPr="008D74A3" w:rsidRDefault="00F868BC" w:rsidP="00A7586C">
            <w:pPr>
              <w:rPr>
                <w:sz w:val="24"/>
                <w:szCs w:val="24"/>
              </w:rPr>
            </w:pPr>
          </w:p>
        </w:tc>
      </w:tr>
      <w:tr w:rsidR="004C4517" w:rsidRPr="008D74A3" w14:paraId="78D4C049" w14:textId="77777777" w:rsidTr="004C1AD8">
        <w:tc>
          <w:tcPr>
            <w:tcW w:w="2875" w:type="dxa"/>
          </w:tcPr>
          <w:p w14:paraId="551D5DED" w14:textId="77777777" w:rsidR="004C4517" w:rsidRDefault="004C4517" w:rsidP="004C4517">
            <w:pPr>
              <w:rPr>
                <w:sz w:val="24"/>
                <w:szCs w:val="24"/>
              </w:rPr>
            </w:pPr>
            <w:r>
              <w:rPr>
                <w:sz w:val="24"/>
                <w:szCs w:val="24"/>
              </w:rPr>
              <w:t xml:space="preserve">Description of Presentation </w:t>
            </w:r>
          </w:p>
          <w:p w14:paraId="5BBE2536" w14:textId="572A9952" w:rsidR="004C4517" w:rsidRDefault="004C4517" w:rsidP="00E362F6">
            <w:pPr>
              <w:rPr>
                <w:sz w:val="20"/>
                <w:szCs w:val="20"/>
              </w:rPr>
            </w:pPr>
            <w:r w:rsidRPr="00723F70">
              <w:rPr>
                <w:sz w:val="20"/>
                <w:szCs w:val="20"/>
              </w:rPr>
              <w:t>(100 words maximum)</w:t>
            </w:r>
          </w:p>
          <w:p w14:paraId="1848CB37" w14:textId="77777777" w:rsidR="004C1AD8" w:rsidRDefault="004C1AD8" w:rsidP="00E362F6">
            <w:pPr>
              <w:rPr>
                <w:sz w:val="20"/>
                <w:szCs w:val="20"/>
              </w:rPr>
            </w:pPr>
          </w:p>
          <w:p w14:paraId="60254749" w14:textId="13424425" w:rsidR="004C1AD8" w:rsidRPr="008D74A3" w:rsidRDefault="004C1AD8" w:rsidP="004C1AD8">
            <w:pPr>
              <w:rPr>
                <w:sz w:val="24"/>
                <w:szCs w:val="24"/>
              </w:rPr>
            </w:pPr>
            <w:r>
              <w:rPr>
                <w:sz w:val="20"/>
                <w:szCs w:val="20"/>
              </w:rPr>
              <w:t xml:space="preserve">Helpful Hints: Please include expected outcomes, e.g. “By the end of this workshop participants will be able to demonstrate (or to identify or recognize)….” </w:t>
            </w:r>
          </w:p>
        </w:tc>
        <w:tc>
          <w:tcPr>
            <w:tcW w:w="6570" w:type="dxa"/>
          </w:tcPr>
          <w:p w14:paraId="38D5ED81" w14:textId="77777777" w:rsidR="004C4517" w:rsidRDefault="004C4517" w:rsidP="00A7586C">
            <w:pPr>
              <w:rPr>
                <w:sz w:val="24"/>
                <w:szCs w:val="24"/>
              </w:rPr>
            </w:pPr>
          </w:p>
          <w:p w14:paraId="32DDF601" w14:textId="77777777" w:rsidR="00F868BC" w:rsidRDefault="00F868BC" w:rsidP="00A7586C">
            <w:pPr>
              <w:rPr>
                <w:sz w:val="24"/>
                <w:szCs w:val="24"/>
              </w:rPr>
            </w:pPr>
          </w:p>
          <w:p w14:paraId="440EB934" w14:textId="77777777" w:rsidR="00F868BC" w:rsidRDefault="00F868BC" w:rsidP="00A7586C">
            <w:pPr>
              <w:rPr>
                <w:sz w:val="24"/>
                <w:szCs w:val="24"/>
              </w:rPr>
            </w:pPr>
          </w:p>
          <w:p w14:paraId="53A528E4" w14:textId="239CB03A" w:rsidR="00F868BC" w:rsidRDefault="00F868BC" w:rsidP="00A7586C">
            <w:pPr>
              <w:rPr>
                <w:sz w:val="24"/>
                <w:szCs w:val="24"/>
              </w:rPr>
            </w:pPr>
          </w:p>
          <w:p w14:paraId="4D21748A" w14:textId="5BE8BF0E" w:rsidR="00F868BC" w:rsidRDefault="00F868BC" w:rsidP="00A7586C">
            <w:pPr>
              <w:rPr>
                <w:sz w:val="24"/>
                <w:szCs w:val="24"/>
              </w:rPr>
            </w:pPr>
          </w:p>
          <w:p w14:paraId="0AF65C26" w14:textId="77777777" w:rsidR="00F868BC" w:rsidRDefault="00F868BC" w:rsidP="00A7586C">
            <w:pPr>
              <w:rPr>
                <w:sz w:val="24"/>
                <w:szCs w:val="24"/>
              </w:rPr>
            </w:pPr>
          </w:p>
          <w:p w14:paraId="7D48C492" w14:textId="77777777" w:rsidR="00F868BC" w:rsidRDefault="00F868BC" w:rsidP="00A7586C">
            <w:pPr>
              <w:rPr>
                <w:sz w:val="24"/>
                <w:szCs w:val="24"/>
              </w:rPr>
            </w:pPr>
          </w:p>
          <w:p w14:paraId="4757F516" w14:textId="77777777" w:rsidR="00F868BC" w:rsidRDefault="00F868BC" w:rsidP="00A7586C">
            <w:pPr>
              <w:rPr>
                <w:sz w:val="24"/>
                <w:szCs w:val="24"/>
              </w:rPr>
            </w:pPr>
          </w:p>
          <w:p w14:paraId="3900DBAB" w14:textId="77777777" w:rsidR="00F868BC" w:rsidRDefault="00F868BC" w:rsidP="00A7586C">
            <w:pPr>
              <w:rPr>
                <w:sz w:val="24"/>
                <w:szCs w:val="24"/>
              </w:rPr>
            </w:pPr>
          </w:p>
          <w:p w14:paraId="7F11D324" w14:textId="77777777" w:rsidR="00F868BC" w:rsidRDefault="00F868BC" w:rsidP="00A7586C">
            <w:pPr>
              <w:rPr>
                <w:sz w:val="24"/>
                <w:szCs w:val="24"/>
              </w:rPr>
            </w:pPr>
          </w:p>
          <w:p w14:paraId="112CA579" w14:textId="16D4DC3D" w:rsidR="00F868BC" w:rsidRPr="008D74A3" w:rsidRDefault="00F868BC" w:rsidP="00A7586C">
            <w:pPr>
              <w:rPr>
                <w:sz w:val="24"/>
                <w:szCs w:val="24"/>
              </w:rPr>
            </w:pPr>
          </w:p>
        </w:tc>
      </w:tr>
      <w:tr w:rsidR="004C4517" w:rsidRPr="008D74A3" w14:paraId="20672325" w14:textId="77777777" w:rsidTr="004C1AD8">
        <w:tc>
          <w:tcPr>
            <w:tcW w:w="2875" w:type="dxa"/>
          </w:tcPr>
          <w:p w14:paraId="26AB690B" w14:textId="77777777" w:rsidR="004C4517" w:rsidRDefault="004C4517" w:rsidP="00A7586C">
            <w:pPr>
              <w:rPr>
                <w:sz w:val="24"/>
                <w:szCs w:val="24"/>
              </w:rPr>
            </w:pPr>
            <w:r>
              <w:rPr>
                <w:sz w:val="24"/>
                <w:szCs w:val="24"/>
              </w:rPr>
              <w:t>Track Selection</w:t>
            </w:r>
          </w:p>
          <w:p w14:paraId="14E1AC9B" w14:textId="29956C93" w:rsidR="004C4517" w:rsidRPr="00723F70" w:rsidRDefault="004C4517" w:rsidP="00A7586C">
            <w:pPr>
              <w:rPr>
                <w:sz w:val="20"/>
                <w:szCs w:val="20"/>
              </w:rPr>
            </w:pPr>
            <w:r w:rsidRPr="00723F70">
              <w:rPr>
                <w:sz w:val="20"/>
                <w:szCs w:val="20"/>
              </w:rPr>
              <w:t>(</w:t>
            </w:r>
            <w:r w:rsidR="00C854ED" w:rsidRPr="00723F70">
              <w:rPr>
                <w:sz w:val="20"/>
                <w:szCs w:val="20"/>
              </w:rPr>
              <w:t>W</w:t>
            </w:r>
            <w:r w:rsidRPr="00723F70">
              <w:rPr>
                <w:sz w:val="20"/>
                <w:szCs w:val="20"/>
              </w:rPr>
              <w:t>hich track is the best fit for your presentation?)</w:t>
            </w:r>
          </w:p>
        </w:tc>
        <w:sdt>
          <w:sdtPr>
            <w:rPr>
              <w:color w:val="808080"/>
            </w:rPr>
            <w:alias w:val="Track Selection"/>
            <w:tag w:val="Track Selection"/>
            <w:id w:val="552969735"/>
            <w:placeholder>
              <w:docPart w:val="0F4EF7078BC944FF848747710CB267F0"/>
            </w:placeholder>
            <w:showingPlcHdr/>
            <w:dropDownList>
              <w:listItem w:value="Choose an item."/>
              <w:listItem w:displayText="Fundamentals" w:value="Fundamentals"/>
              <w:listItem w:displayText="Cultivation &amp; Administration" w:value="Cultivation &amp; Administration"/>
              <w:listItem w:displayText="Technical" w:value="Technical"/>
              <w:listItem w:displayText="Special Topics in Planned Giving" w:value="Special Topics in Planned Giving"/>
            </w:dropDownList>
          </w:sdtPr>
          <w:sdtEndPr/>
          <w:sdtContent>
            <w:tc>
              <w:tcPr>
                <w:tcW w:w="6570" w:type="dxa"/>
              </w:tcPr>
              <w:p w14:paraId="30A761FE" w14:textId="5C137116" w:rsidR="004C4517" w:rsidRPr="00C854ED" w:rsidRDefault="00C854ED" w:rsidP="00C854ED">
                <w:pPr>
                  <w:rPr>
                    <w:color w:val="808080"/>
                  </w:rPr>
                </w:pPr>
                <w:r w:rsidRPr="004403A0">
                  <w:rPr>
                    <w:rStyle w:val="PlaceholderText"/>
                  </w:rPr>
                  <w:t>Choose an item.</w:t>
                </w:r>
              </w:p>
            </w:tc>
          </w:sdtContent>
        </w:sdt>
      </w:tr>
    </w:tbl>
    <w:p w14:paraId="583A6B51" w14:textId="11A12336" w:rsidR="004C4517" w:rsidRPr="00723F70" w:rsidRDefault="00E362F6" w:rsidP="004C4517">
      <w:pPr>
        <w:rPr>
          <w:i/>
          <w:sz w:val="24"/>
          <w:szCs w:val="24"/>
        </w:rPr>
      </w:pPr>
      <w:r>
        <w:rPr>
          <w:i/>
          <w:sz w:val="24"/>
          <w:szCs w:val="24"/>
        </w:rPr>
        <w:lastRenderedPageBreak/>
        <w:t>References and p</w:t>
      </w:r>
      <w:r w:rsidR="004C4517" w:rsidRPr="00723F70">
        <w:rPr>
          <w:i/>
          <w:sz w:val="24"/>
          <w:szCs w:val="24"/>
        </w:rPr>
        <w:t xml:space="preserve">revious presentation experience: </w:t>
      </w:r>
    </w:p>
    <w:tbl>
      <w:tblPr>
        <w:tblStyle w:val="TableGrid"/>
        <w:tblW w:w="9445" w:type="dxa"/>
        <w:tblLook w:val="04A0" w:firstRow="1" w:lastRow="0" w:firstColumn="1" w:lastColumn="0" w:noHBand="0" w:noVBand="1"/>
      </w:tblPr>
      <w:tblGrid>
        <w:gridCol w:w="2835"/>
        <w:gridCol w:w="6610"/>
      </w:tblGrid>
      <w:tr w:rsidR="004C4517" w:rsidRPr="008D74A3" w14:paraId="1D69E361" w14:textId="77777777" w:rsidTr="00A7586C">
        <w:tc>
          <w:tcPr>
            <w:tcW w:w="2835" w:type="dxa"/>
          </w:tcPr>
          <w:p w14:paraId="3E62979F" w14:textId="77777777" w:rsidR="004C4517" w:rsidRDefault="004C4517" w:rsidP="00A7586C">
            <w:pPr>
              <w:rPr>
                <w:sz w:val="24"/>
                <w:szCs w:val="24"/>
              </w:rPr>
            </w:pPr>
            <w:r>
              <w:rPr>
                <w:sz w:val="24"/>
                <w:szCs w:val="24"/>
              </w:rPr>
              <w:t xml:space="preserve">Reference 1 </w:t>
            </w:r>
          </w:p>
          <w:p w14:paraId="22C47F8D" w14:textId="2AB87992" w:rsidR="004C4517" w:rsidRPr="00723F70" w:rsidRDefault="004C4517" w:rsidP="009C5FD6">
            <w:pPr>
              <w:rPr>
                <w:sz w:val="20"/>
                <w:szCs w:val="20"/>
              </w:rPr>
            </w:pPr>
            <w:r w:rsidRPr="00723F70">
              <w:rPr>
                <w:sz w:val="20"/>
                <w:szCs w:val="20"/>
              </w:rPr>
              <w:t>(someone who has seen you present</w:t>
            </w:r>
            <w:r w:rsidR="00C552A4">
              <w:rPr>
                <w:sz w:val="20"/>
                <w:szCs w:val="20"/>
              </w:rPr>
              <w:t xml:space="preserve">: </w:t>
            </w:r>
            <w:r w:rsidR="00F868BC">
              <w:rPr>
                <w:sz w:val="20"/>
                <w:szCs w:val="20"/>
              </w:rPr>
              <w:t>N</w:t>
            </w:r>
            <w:r w:rsidR="00C552A4">
              <w:rPr>
                <w:sz w:val="20"/>
                <w:szCs w:val="20"/>
              </w:rPr>
              <w:t xml:space="preserve">ame, </w:t>
            </w:r>
            <w:r w:rsidR="00F868BC">
              <w:rPr>
                <w:sz w:val="20"/>
                <w:szCs w:val="20"/>
              </w:rPr>
              <w:t>T</w:t>
            </w:r>
            <w:r w:rsidR="00C552A4">
              <w:rPr>
                <w:sz w:val="20"/>
                <w:szCs w:val="20"/>
              </w:rPr>
              <w:t xml:space="preserve">itle, </w:t>
            </w:r>
            <w:r w:rsidR="009C5FD6">
              <w:rPr>
                <w:sz w:val="20"/>
                <w:szCs w:val="20"/>
              </w:rPr>
              <w:t xml:space="preserve">Phone and Email) </w:t>
            </w:r>
            <w:r w:rsidRPr="00723F70">
              <w:rPr>
                <w:sz w:val="20"/>
                <w:szCs w:val="20"/>
              </w:rPr>
              <w:t xml:space="preserve"> </w:t>
            </w:r>
          </w:p>
        </w:tc>
        <w:tc>
          <w:tcPr>
            <w:tcW w:w="6610" w:type="dxa"/>
          </w:tcPr>
          <w:p w14:paraId="675E081B" w14:textId="03A5FEB0" w:rsidR="004C4517" w:rsidRPr="008D74A3" w:rsidRDefault="004C4517" w:rsidP="00A7586C">
            <w:pPr>
              <w:rPr>
                <w:sz w:val="24"/>
                <w:szCs w:val="24"/>
              </w:rPr>
            </w:pPr>
          </w:p>
        </w:tc>
      </w:tr>
      <w:tr w:rsidR="004C4517" w:rsidRPr="008D74A3" w14:paraId="162CCAA6" w14:textId="77777777" w:rsidTr="00A7586C">
        <w:tc>
          <w:tcPr>
            <w:tcW w:w="2835" w:type="dxa"/>
          </w:tcPr>
          <w:p w14:paraId="306F66A5" w14:textId="77777777" w:rsidR="004C4517" w:rsidRDefault="004C4517" w:rsidP="00A7586C">
            <w:pPr>
              <w:rPr>
                <w:sz w:val="24"/>
                <w:szCs w:val="24"/>
              </w:rPr>
            </w:pPr>
            <w:r>
              <w:rPr>
                <w:sz w:val="24"/>
                <w:szCs w:val="24"/>
              </w:rPr>
              <w:t xml:space="preserve">Reference 2 </w:t>
            </w:r>
          </w:p>
          <w:p w14:paraId="0244C57A" w14:textId="19303BC4" w:rsidR="004C4517" w:rsidRPr="00723F70" w:rsidRDefault="004C4517" w:rsidP="009C5FD6">
            <w:pPr>
              <w:rPr>
                <w:sz w:val="20"/>
                <w:szCs w:val="20"/>
              </w:rPr>
            </w:pPr>
            <w:r w:rsidRPr="00723F70">
              <w:rPr>
                <w:sz w:val="20"/>
                <w:szCs w:val="20"/>
              </w:rPr>
              <w:t>(someone who has seen you present</w:t>
            </w:r>
            <w:r w:rsidR="00C552A4">
              <w:rPr>
                <w:sz w:val="20"/>
                <w:szCs w:val="20"/>
              </w:rPr>
              <w:t xml:space="preserve">: </w:t>
            </w:r>
            <w:r w:rsidR="00F868BC">
              <w:rPr>
                <w:sz w:val="20"/>
                <w:szCs w:val="20"/>
              </w:rPr>
              <w:t>N</w:t>
            </w:r>
            <w:r w:rsidR="00C552A4">
              <w:rPr>
                <w:sz w:val="20"/>
                <w:szCs w:val="20"/>
              </w:rPr>
              <w:t xml:space="preserve">ame, </w:t>
            </w:r>
            <w:r w:rsidR="00F868BC">
              <w:rPr>
                <w:sz w:val="20"/>
                <w:szCs w:val="20"/>
              </w:rPr>
              <w:t>T</w:t>
            </w:r>
            <w:r w:rsidR="00C552A4">
              <w:rPr>
                <w:sz w:val="20"/>
                <w:szCs w:val="20"/>
              </w:rPr>
              <w:t xml:space="preserve">itle, </w:t>
            </w:r>
            <w:r w:rsidR="009C5FD6">
              <w:rPr>
                <w:sz w:val="20"/>
                <w:szCs w:val="20"/>
              </w:rPr>
              <w:t>Phone and Email)</w:t>
            </w:r>
          </w:p>
        </w:tc>
        <w:tc>
          <w:tcPr>
            <w:tcW w:w="6610" w:type="dxa"/>
          </w:tcPr>
          <w:p w14:paraId="23588681" w14:textId="69F1D1D7" w:rsidR="004C4517" w:rsidRPr="008D74A3" w:rsidRDefault="004C4517" w:rsidP="00A7586C">
            <w:pPr>
              <w:rPr>
                <w:sz w:val="24"/>
                <w:szCs w:val="24"/>
              </w:rPr>
            </w:pPr>
          </w:p>
        </w:tc>
      </w:tr>
      <w:tr w:rsidR="004C4517" w:rsidRPr="008D74A3" w14:paraId="57242CE0" w14:textId="77777777" w:rsidTr="00A7586C">
        <w:tc>
          <w:tcPr>
            <w:tcW w:w="2835" w:type="dxa"/>
          </w:tcPr>
          <w:p w14:paraId="4F5A57F9" w14:textId="57B5F377" w:rsidR="004C4517" w:rsidRPr="008D74A3" w:rsidRDefault="004C4517" w:rsidP="00A7586C">
            <w:pPr>
              <w:rPr>
                <w:sz w:val="24"/>
                <w:szCs w:val="24"/>
              </w:rPr>
            </w:pPr>
            <w:r>
              <w:rPr>
                <w:sz w:val="24"/>
                <w:szCs w:val="24"/>
              </w:rPr>
              <w:t xml:space="preserve">Have you ever presented at the Annual Northern California Planned Giving Conference before? </w:t>
            </w:r>
          </w:p>
        </w:tc>
        <w:sdt>
          <w:sdtPr>
            <w:rPr>
              <w:sz w:val="24"/>
              <w:szCs w:val="24"/>
            </w:rPr>
            <w:alias w:val="NCPGC Presenter? "/>
            <w:tag w:val="NCPGC Presenter? "/>
            <w:id w:val="2056573111"/>
            <w:placeholder>
              <w:docPart w:val="34B497D4D4A440F99028E3160F813EFD"/>
            </w:placeholder>
            <w:showingPlcHdr/>
            <w:dropDownList>
              <w:listItem w:value="Choose an item."/>
              <w:listItem w:displayText="Yes" w:value="Yes"/>
              <w:listItem w:displayText="No" w:value="No"/>
            </w:dropDownList>
          </w:sdtPr>
          <w:sdtEndPr/>
          <w:sdtContent>
            <w:tc>
              <w:tcPr>
                <w:tcW w:w="6610" w:type="dxa"/>
              </w:tcPr>
              <w:p w14:paraId="57EDC179" w14:textId="56EC1EA0" w:rsidR="004C4517" w:rsidRPr="008D74A3" w:rsidRDefault="00C552A4" w:rsidP="00A7586C">
                <w:pPr>
                  <w:rPr>
                    <w:sz w:val="24"/>
                    <w:szCs w:val="24"/>
                  </w:rPr>
                </w:pPr>
                <w:r w:rsidRPr="004403A0">
                  <w:rPr>
                    <w:rStyle w:val="PlaceholderText"/>
                  </w:rPr>
                  <w:t>Choose an item.</w:t>
                </w:r>
              </w:p>
            </w:tc>
          </w:sdtContent>
        </w:sdt>
      </w:tr>
      <w:tr w:rsidR="004C4517" w:rsidRPr="008D74A3" w14:paraId="04D9EE6A" w14:textId="77777777" w:rsidTr="00A7586C">
        <w:tc>
          <w:tcPr>
            <w:tcW w:w="2835" w:type="dxa"/>
          </w:tcPr>
          <w:p w14:paraId="13BDBD84" w14:textId="77777777" w:rsidR="00662779" w:rsidRDefault="004C4517" w:rsidP="00A7586C">
            <w:pPr>
              <w:rPr>
                <w:sz w:val="24"/>
                <w:szCs w:val="24"/>
              </w:rPr>
            </w:pPr>
            <w:r>
              <w:rPr>
                <w:sz w:val="24"/>
                <w:szCs w:val="24"/>
              </w:rPr>
              <w:t xml:space="preserve">Notable Prior Presentations </w:t>
            </w:r>
          </w:p>
          <w:p w14:paraId="55657BBE" w14:textId="08A08849" w:rsidR="00C854ED" w:rsidRPr="00723F70" w:rsidRDefault="00C854ED" w:rsidP="00F868BC">
            <w:pPr>
              <w:rPr>
                <w:sz w:val="20"/>
                <w:szCs w:val="20"/>
              </w:rPr>
            </w:pPr>
            <w:r w:rsidRPr="00723F70">
              <w:rPr>
                <w:sz w:val="20"/>
                <w:szCs w:val="20"/>
              </w:rPr>
              <w:t xml:space="preserve">(Presentation </w:t>
            </w:r>
            <w:r w:rsidR="00F868BC">
              <w:rPr>
                <w:sz w:val="20"/>
                <w:szCs w:val="20"/>
              </w:rPr>
              <w:t>T</w:t>
            </w:r>
            <w:r w:rsidRPr="00723F70">
              <w:rPr>
                <w:sz w:val="20"/>
                <w:szCs w:val="20"/>
              </w:rPr>
              <w:t>itle, Event, Date)</w:t>
            </w:r>
          </w:p>
        </w:tc>
        <w:tc>
          <w:tcPr>
            <w:tcW w:w="6610" w:type="dxa"/>
          </w:tcPr>
          <w:p w14:paraId="0DDBFB91" w14:textId="77777777" w:rsidR="004C4517" w:rsidRDefault="004C4517" w:rsidP="00A7586C">
            <w:pPr>
              <w:rPr>
                <w:color w:val="808080"/>
              </w:rPr>
            </w:pPr>
          </w:p>
          <w:p w14:paraId="10B7091B" w14:textId="77777777" w:rsidR="009D2288" w:rsidRDefault="009D2288" w:rsidP="00A7586C">
            <w:pPr>
              <w:rPr>
                <w:color w:val="808080"/>
              </w:rPr>
            </w:pPr>
          </w:p>
          <w:p w14:paraId="041BB089" w14:textId="77777777" w:rsidR="009D2288" w:rsidRDefault="009D2288" w:rsidP="00A7586C">
            <w:pPr>
              <w:rPr>
                <w:color w:val="808080"/>
              </w:rPr>
            </w:pPr>
          </w:p>
          <w:p w14:paraId="49F6319B" w14:textId="7FEB6201" w:rsidR="009D2288" w:rsidRPr="00A7586C" w:rsidRDefault="009D2288" w:rsidP="00A7586C">
            <w:pPr>
              <w:rPr>
                <w:color w:val="808080"/>
              </w:rPr>
            </w:pPr>
          </w:p>
        </w:tc>
      </w:tr>
    </w:tbl>
    <w:p w14:paraId="40CD891B" w14:textId="77777777" w:rsidR="004C4517" w:rsidRDefault="004C4517" w:rsidP="004C4517">
      <w:pPr>
        <w:rPr>
          <w:sz w:val="24"/>
          <w:szCs w:val="24"/>
        </w:rPr>
      </w:pPr>
    </w:p>
    <w:p w14:paraId="37CDCB0E" w14:textId="3CB28384" w:rsidR="004C4517" w:rsidRPr="00A76074" w:rsidRDefault="004C4517" w:rsidP="004C4517">
      <w:pPr>
        <w:rPr>
          <w:noProof/>
          <w:sz w:val="24"/>
          <w:szCs w:val="24"/>
        </w:rPr>
      </w:pPr>
      <w:r w:rsidRPr="00D96EC9">
        <w:rPr>
          <w:i/>
          <w:noProof/>
          <w:sz w:val="24"/>
          <w:szCs w:val="24"/>
          <w:u w:val="single"/>
        </w:rPr>
        <w:t>Other</w:t>
      </w:r>
      <w:r>
        <w:rPr>
          <w:noProof/>
          <w:sz w:val="24"/>
          <w:szCs w:val="24"/>
        </w:rPr>
        <w:t xml:space="preserve">: We require each presentation </w:t>
      </w:r>
      <w:r w:rsidR="00A60058">
        <w:rPr>
          <w:noProof/>
          <w:sz w:val="24"/>
          <w:szCs w:val="24"/>
        </w:rPr>
        <w:t xml:space="preserve">to </w:t>
      </w:r>
      <w:r>
        <w:rPr>
          <w:noProof/>
          <w:sz w:val="24"/>
          <w:szCs w:val="24"/>
        </w:rPr>
        <w:t xml:space="preserve">have at least one handout. </w:t>
      </w:r>
      <w:r w:rsidR="002E18A8">
        <w:rPr>
          <w:noProof/>
          <w:sz w:val="24"/>
          <w:szCs w:val="24"/>
        </w:rPr>
        <w:t xml:space="preserve">This may take the form of </w:t>
      </w:r>
      <w:r>
        <w:rPr>
          <w:noProof/>
          <w:sz w:val="24"/>
          <w:szCs w:val="24"/>
        </w:rPr>
        <w:t>a paper that is at least 4 pag</w:t>
      </w:r>
      <w:r w:rsidR="00C552A4">
        <w:rPr>
          <w:noProof/>
          <w:sz w:val="24"/>
          <w:szCs w:val="24"/>
        </w:rPr>
        <w:t>e</w:t>
      </w:r>
      <w:r>
        <w:rPr>
          <w:noProof/>
          <w:sz w:val="24"/>
          <w:szCs w:val="24"/>
        </w:rPr>
        <w:t>s</w:t>
      </w:r>
      <w:r w:rsidR="002E18A8">
        <w:rPr>
          <w:noProof/>
          <w:sz w:val="24"/>
          <w:szCs w:val="24"/>
        </w:rPr>
        <w:t xml:space="preserve"> </w:t>
      </w:r>
      <w:r w:rsidR="0020673A">
        <w:rPr>
          <w:noProof/>
          <w:sz w:val="24"/>
          <w:szCs w:val="24"/>
        </w:rPr>
        <w:t xml:space="preserve">in length </w:t>
      </w:r>
      <w:r w:rsidR="002E18A8">
        <w:rPr>
          <w:noProof/>
          <w:sz w:val="24"/>
          <w:szCs w:val="24"/>
        </w:rPr>
        <w:t>or a presentation slide deck</w:t>
      </w:r>
      <w:r w:rsidR="009C5FD6">
        <w:rPr>
          <w:noProof/>
          <w:sz w:val="24"/>
          <w:szCs w:val="24"/>
        </w:rPr>
        <w:t xml:space="preserve">.  </w:t>
      </w:r>
      <w:r w:rsidR="0020673A">
        <w:rPr>
          <w:noProof/>
          <w:sz w:val="24"/>
          <w:szCs w:val="24"/>
        </w:rPr>
        <w:t>W</w:t>
      </w:r>
      <w:r>
        <w:rPr>
          <w:noProof/>
          <w:sz w:val="24"/>
          <w:szCs w:val="24"/>
        </w:rPr>
        <w:t xml:space="preserve">e understand not all presentations are conducive </w:t>
      </w:r>
      <w:r w:rsidR="002E18A8">
        <w:rPr>
          <w:noProof/>
          <w:sz w:val="24"/>
          <w:szCs w:val="24"/>
        </w:rPr>
        <w:t>to th</w:t>
      </w:r>
      <w:r w:rsidR="00A60058">
        <w:rPr>
          <w:noProof/>
          <w:sz w:val="24"/>
          <w:szCs w:val="24"/>
        </w:rPr>
        <w:t>e</w:t>
      </w:r>
      <w:r w:rsidR="002E18A8">
        <w:rPr>
          <w:noProof/>
          <w:sz w:val="24"/>
          <w:szCs w:val="24"/>
        </w:rPr>
        <w:t>se formats</w:t>
      </w:r>
      <w:r>
        <w:rPr>
          <w:noProof/>
          <w:sz w:val="24"/>
          <w:szCs w:val="24"/>
        </w:rPr>
        <w:t>.</w:t>
      </w:r>
      <w:r w:rsidR="009C5FD6">
        <w:rPr>
          <w:noProof/>
          <w:sz w:val="24"/>
          <w:szCs w:val="24"/>
        </w:rPr>
        <w:t xml:space="preserve"> </w:t>
      </w:r>
      <w:r>
        <w:rPr>
          <w:noProof/>
          <w:sz w:val="24"/>
          <w:szCs w:val="24"/>
        </w:rPr>
        <w:t xml:space="preserve"> If your presentation is selected and you agree to present, the Conference Committee will discuss the format and length of your handouts</w:t>
      </w:r>
      <w:r w:rsidR="00B310BA">
        <w:rPr>
          <w:noProof/>
          <w:sz w:val="24"/>
          <w:szCs w:val="24"/>
        </w:rPr>
        <w:t xml:space="preserve"> with you</w:t>
      </w:r>
      <w:r>
        <w:rPr>
          <w:noProof/>
          <w:sz w:val="24"/>
          <w:szCs w:val="24"/>
        </w:rPr>
        <w:t xml:space="preserve">. </w:t>
      </w:r>
    </w:p>
    <w:p w14:paraId="58727F04" w14:textId="383083FE" w:rsidR="00B00578" w:rsidRDefault="00B00578" w:rsidP="00723F70">
      <w:pPr>
        <w:rPr>
          <w:sz w:val="24"/>
          <w:szCs w:val="24"/>
        </w:rPr>
      </w:pPr>
    </w:p>
    <w:p w14:paraId="24059698" w14:textId="017FB79E" w:rsidR="004C4517" w:rsidRPr="00723F70" w:rsidRDefault="004C4517" w:rsidP="00723F70">
      <w:pPr>
        <w:jc w:val="center"/>
        <w:rPr>
          <w:b/>
          <w:i/>
          <w:sz w:val="24"/>
          <w:szCs w:val="24"/>
        </w:rPr>
      </w:pPr>
      <w:r w:rsidRPr="00723F70">
        <w:rPr>
          <w:b/>
          <w:i/>
          <w:sz w:val="24"/>
          <w:szCs w:val="24"/>
        </w:rPr>
        <w:t>Thank you for submitting your proposal application by November 1, 2019.</w:t>
      </w:r>
    </w:p>
    <w:p w14:paraId="38448AB4" w14:textId="75627BEA" w:rsidR="004C4517" w:rsidRPr="00723F70" w:rsidRDefault="004C4517" w:rsidP="00723F70">
      <w:pPr>
        <w:jc w:val="center"/>
        <w:rPr>
          <w:b/>
          <w:i/>
          <w:sz w:val="24"/>
          <w:szCs w:val="24"/>
        </w:rPr>
      </w:pPr>
      <w:r w:rsidRPr="00723F70">
        <w:rPr>
          <w:b/>
          <w:i/>
          <w:sz w:val="24"/>
          <w:szCs w:val="24"/>
        </w:rPr>
        <w:t xml:space="preserve">We will notify all selected applicants by January </w:t>
      </w:r>
      <w:r w:rsidR="00DC4493">
        <w:rPr>
          <w:b/>
          <w:i/>
          <w:sz w:val="24"/>
          <w:szCs w:val="24"/>
        </w:rPr>
        <w:t>6</w:t>
      </w:r>
      <w:r w:rsidRPr="00723F70">
        <w:rPr>
          <w:b/>
          <w:i/>
          <w:sz w:val="24"/>
          <w:szCs w:val="24"/>
        </w:rPr>
        <w:t>, 2020.</w:t>
      </w:r>
    </w:p>
    <w:p w14:paraId="6E8F7303" w14:textId="2D600A28" w:rsidR="001D0CC9" w:rsidRDefault="001D0CC9" w:rsidP="00723F70">
      <w:pPr>
        <w:rPr>
          <w:sz w:val="24"/>
          <w:szCs w:val="24"/>
        </w:rPr>
      </w:pPr>
      <w:r>
        <w:rPr>
          <w:sz w:val="24"/>
          <w:szCs w:val="24"/>
        </w:rPr>
        <w:br w:type="page"/>
      </w:r>
    </w:p>
    <w:p w14:paraId="1006EC90" w14:textId="1FBC776A" w:rsidR="00E928DD" w:rsidRDefault="00E928DD">
      <w:pPr>
        <w:rPr>
          <w:sz w:val="24"/>
          <w:szCs w:val="24"/>
        </w:rPr>
      </w:pPr>
    </w:p>
    <w:p w14:paraId="52B6399E" w14:textId="77777777" w:rsidR="00F80B3E" w:rsidRPr="00F80B3E" w:rsidRDefault="00F80B3E" w:rsidP="00F80B3E">
      <w:pPr>
        <w:spacing w:after="0" w:line="240" w:lineRule="auto"/>
        <w:jc w:val="center"/>
        <w:rPr>
          <w:b/>
          <w:sz w:val="24"/>
          <w:szCs w:val="24"/>
        </w:rPr>
      </w:pPr>
      <w:r w:rsidRPr="00F80B3E">
        <w:rPr>
          <w:b/>
          <w:sz w:val="24"/>
          <w:szCs w:val="24"/>
        </w:rPr>
        <w:t>Some Speaker Guidelines</w:t>
      </w:r>
    </w:p>
    <w:p w14:paraId="33CD4E12" w14:textId="77777777" w:rsidR="00F80B3E" w:rsidRPr="00F80B3E" w:rsidRDefault="00F80B3E" w:rsidP="00F80B3E">
      <w:pPr>
        <w:spacing w:after="0" w:line="240" w:lineRule="auto"/>
        <w:rPr>
          <w:sz w:val="24"/>
          <w:szCs w:val="24"/>
        </w:rPr>
      </w:pPr>
    </w:p>
    <w:p w14:paraId="2F6B53BF" w14:textId="276C2D41" w:rsidR="00F80B3E" w:rsidRPr="00F80B3E" w:rsidRDefault="00F80B3E" w:rsidP="00F80B3E">
      <w:pPr>
        <w:spacing w:after="0" w:line="240" w:lineRule="auto"/>
        <w:rPr>
          <w:sz w:val="24"/>
          <w:szCs w:val="24"/>
        </w:rPr>
      </w:pPr>
      <w:r w:rsidRPr="00F80B3E">
        <w:rPr>
          <w:sz w:val="24"/>
          <w:szCs w:val="24"/>
        </w:rPr>
        <w:t xml:space="preserve">While these guidelines may seem self-evident, we hope they </w:t>
      </w:r>
      <w:r w:rsidR="00A60058">
        <w:rPr>
          <w:sz w:val="24"/>
          <w:szCs w:val="24"/>
        </w:rPr>
        <w:t>will</w:t>
      </w:r>
      <w:r w:rsidR="00A60058" w:rsidRPr="00F80B3E">
        <w:rPr>
          <w:sz w:val="24"/>
          <w:szCs w:val="24"/>
        </w:rPr>
        <w:t xml:space="preserve"> </w:t>
      </w:r>
      <w:r w:rsidRPr="00F80B3E">
        <w:rPr>
          <w:sz w:val="24"/>
          <w:szCs w:val="24"/>
        </w:rPr>
        <w:t>serve as useful reminders as you prepare your presentation:</w:t>
      </w:r>
    </w:p>
    <w:p w14:paraId="4378A10D" w14:textId="77777777" w:rsidR="00F80B3E" w:rsidRPr="00F80B3E" w:rsidRDefault="00F80B3E" w:rsidP="00F80B3E">
      <w:pPr>
        <w:spacing w:after="0" w:line="240" w:lineRule="auto"/>
        <w:rPr>
          <w:sz w:val="24"/>
          <w:szCs w:val="24"/>
        </w:rPr>
      </w:pPr>
    </w:p>
    <w:p w14:paraId="05C74153" w14:textId="58D392AB" w:rsidR="00F80B3E" w:rsidRPr="00F80B3E" w:rsidRDefault="00F80B3E" w:rsidP="00F80B3E">
      <w:pPr>
        <w:spacing w:after="0" w:line="240" w:lineRule="auto"/>
        <w:rPr>
          <w:sz w:val="24"/>
          <w:szCs w:val="24"/>
        </w:rPr>
      </w:pPr>
      <w:r w:rsidRPr="00F80B3E">
        <w:rPr>
          <w:b/>
          <w:sz w:val="24"/>
          <w:szCs w:val="24"/>
        </w:rPr>
        <w:t>Offer opportunity for active participation</w:t>
      </w:r>
      <w:r>
        <w:rPr>
          <w:sz w:val="24"/>
          <w:szCs w:val="24"/>
        </w:rPr>
        <w:t xml:space="preserve">. </w:t>
      </w:r>
      <w:r w:rsidRPr="00F80B3E">
        <w:rPr>
          <w:sz w:val="24"/>
          <w:szCs w:val="24"/>
        </w:rPr>
        <w:t xml:space="preserve">Feedback from previous conferences and our own experience shows that session participants appreciate and benefit most from sessions offering opportunity for active participation and interaction. We encourage you to seek out and create opportunities in your session to engage audience members. </w:t>
      </w:r>
    </w:p>
    <w:p w14:paraId="4821B936" w14:textId="77777777" w:rsidR="00F80B3E" w:rsidRPr="00F80B3E" w:rsidRDefault="00F80B3E" w:rsidP="00F80B3E">
      <w:pPr>
        <w:spacing w:after="0" w:line="240" w:lineRule="auto"/>
        <w:rPr>
          <w:sz w:val="24"/>
          <w:szCs w:val="24"/>
        </w:rPr>
      </w:pPr>
    </w:p>
    <w:p w14:paraId="50CB1EF6" w14:textId="37584B2A" w:rsidR="00F80B3E" w:rsidRPr="00F80B3E" w:rsidRDefault="00F80B3E" w:rsidP="00F80B3E">
      <w:pPr>
        <w:spacing w:after="0" w:line="240" w:lineRule="auto"/>
        <w:rPr>
          <w:sz w:val="24"/>
          <w:szCs w:val="24"/>
        </w:rPr>
      </w:pPr>
      <w:r w:rsidRPr="00F80B3E">
        <w:rPr>
          <w:b/>
          <w:sz w:val="24"/>
          <w:szCs w:val="24"/>
        </w:rPr>
        <w:t>We love handouts</w:t>
      </w:r>
      <w:r>
        <w:rPr>
          <w:sz w:val="24"/>
          <w:szCs w:val="24"/>
        </w:rPr>
        <w:t xml:space="preserve">. </w:t>
      </w:r>
      <w:r w:rsidRPr="00F80B3E">
        <w:rPr>
          <w:sz w:val="24"/>
          <w:szCs w:val="24"/>
        </w:rPr>
        <w:t xml:space="preserve">All our “handouts” </w:t>
      </w:r>
      <w:proofErr w:type="gramStart"/>
      <w:r w:rsidRPr="00F80B3E">
        <w:rPr>
          <w:sz w:val="24"/>
          <w:szCs w:val="24"/>
        </w:rPr>
        <w:t>are distributed</w:t>
      </w:r>
      <w:proofErr w:type="gramEnd"/>
      <w:r w:rsidRPr="00F80B3E">
        <w:rPr>
          <w:sz w:val="24"/>
          <w:szCs w:val="24"/>
        </w:rPr>
        <w:t xml:space="preserve"> only online. Please provide your handouts in advance so that we can make them available in digital form to our participants prior to the conference.  Participants really appreciate a good handout, both at the conference and back at work.</w:t>
      </w:r>
    </w:p>
    <w:p w14:paraId="1B6FB51C" w14:textId="77777777" w:rsidR="00F80B3E" w:rsidRPr="00F80B3E" w:rsidRDefault="00F80B3E" w:rsidP="00F80B3E">
      <w:pPr>
        <w:spacing w:after="0" w:line="240" w:lineRule="auto"/>
        <w:rPr>
          <w:sz w:val="24"/>
          <w:szCs w:val="24"/>
        </w:rPr>
      </w:pPr>
    </w:p>
    <w:p w14:paraId="2783C2AC" w14:textId="59FC5637" w:rsidR="00F80B3E" w:rsidRPr="00F80B3E" w:rsidRDefault="00F80B3E" w:rsidP="00F80B3E">
      <w:pPr>
        <w:spacing w:after="0" w:line="240" w:lineRule="auto"/>
        <w:rPr>
          <w:sz w:val="24"/>
          <w:szCs w:val="24"/>
        </w:rPr>
      </w:pPr>
      <w:r w:rsidRPr="00F80B3E">
        <w:rPr>
          <w:b/>
          <w:sz w:val="24"/>
          <w:szCs w:val="24"/>
        </w:rPr>
        <w:t>Visually attractive presentation</w:t>
      </w:r>
      <w:r>
        <w:rPr>
          <w:sz w:val="24"/>
          <w:szCs w:val="24"/>
        </w:rPr>
        <w:t xml:space="preserve">. </w:t>
      </w:r>
      <w:r w:rsidRPr="00F80B3E">
        <w:rPr>
          <w:sz w:val="24"/>
          <w:szCs w:val="24"/>
        </w:rPr>
        <w:t xml:space="preserve">Visually lively slides, with color and graphics, help participants stay focused during your presentation. </w:t>
      </w:r>
    </w:p>
    <w:p w14:paraId="04D00F9D" w14:textId="77777777" w:rsidR="00F80B3E" w:rsidRPr="00F80B3E" w:rsidRDefault="00F80B3E" w:rsidP="00F80B3E">
      <w:pPr>
        <w:spacing w:after="0" w:line="240" w:lineRule="auto"/>
        <w:rPr>
          <w:sz w:val="24"/>
          <w:szCs w:val="24"/>
        </w:rPr>
      </w:pPr>
    </w:p>
    <w:p w14:paraId="3CF3A651" w14:textId="115BE2B0" w:rsidR="00F80B3E" w:rsidRPr="00F80B3E" w:rsidRDefault="00F80B3E" w:rsidP="00F80B3E">
      <w:pPr>
        <w:spacing w:after="0" w:line="240" w:lineRule="auto"/>
        <w:rPr>
          <w:sz w:val="24"/>
          <w:szCs w:val="24"/>
        </w:rPr>
      </w:pPr>
      <w:r w:rsidRPr="00F80B3E">
        <w:rPr>
          <w:b/>
          <w:sz w:val="24"/>
          <w:szCs w:val="24"/>
        </w:rPr>
        <w:t>No business promotion</w:t>
      </w:r>
      <w:r>
        <w:rPr>
          <w:sz w:val="24"/>
          <w:szCs w:val="24"/>
        </w:rPr>
        <w:t xml:space="preserve">. </w:t>
      </w:r>
      <w:r w:rsidRPr="00F80B3E">
        <w:rPr>
          <w:sz w:val="24"/>
          <w:szCs w:val="24"/>
        </w:rPr>
        <w:t xml:space="preserve">Out of fairness and respect for all of our sponsors and attendees, we ask that session presenters focus their remarks on details germane to the workshop session and not use the forum to promote business for their company or involvement in their charitable organization. The conference provides very advantageous avenues for promoting companies and organizations outside of the session workshops. </w:t>
      </w:r>
    </w:p>
    <w:p w14:paraId="6A4058AD" w14:textId="77777777" w:rsidR="00F80B3E" w:rsidRPr="00F80B3E" w:rsidRDefault="00F80B3E" w:rsidP="00F80B3E">
      <w:pPr>
        <w:spacing w:after="0" w:line="240" w:lineRule="auto"/>
        <w:rPr>
          <w:sz w:val="24"/>
          <w:szCs w:val="24"/>
        </w:rPr>
      </w:pPr>
    </w:p>
    <w:p w14:paraId="2DBAF1E7" w14:textId="751CF0CB" w:rsidR="00F80B3E" w:rsidRDefault="00F80B3E">
      <w:pPr>
        <w:rPr>
          <w:sz w:val="24"/>
          <w:szCs w:val="24"/>
        </w:rPr>
      </w:pPr>
      <w:r>
        <w:rPr>
          <w:sz w:val="24"/>
          <w:szCs w:val="24"/>
        </w:rPr>
        <w:br w:type="page"/>
      </w:r>
    </w:p>
    <w:p w14:paraId="7B7D244A" w14:textId="55F8A00E" w:rsidR="00F80B3E" w:rsidRPr="00F80B3E" w:rsidRDefault="00F80B3E" w:rsidP="00F80B3E">
      <w:pPr>
        <w:spacing w:after="0" w:line="240" w:lineRule="auto"/>
        <w:jc w:val="center"/>
        <w:rPr>
          <w:b/>
          <w:sz w:val="24"/>
          <w:szCs w:val="24"/>
        </w:rPr>
      </w:pPr>
      <w:r w:rsidRPr="00F80B3E">
        <w:rPr>
          <w:b/>
          <w:sz w:val="24"/>
          <w:szCs w:val="24"/>
        </w:rPr>
        <w:lastRenderedPageBreak/>
        <w:t>Tips for a Great Presentation</w:t>
      </w:r>
      <w:r>
        <w:rPr>
          <w:rStyle w:val="FootnoteReference"/>
          <w:b/>
          <w:sz w:val="24"/>
          <w:szCs w:val="24"/>
        </w:rPr>
        <w:footnoteReference w:id="1"/>
      </w:r>
    </w:p>
    <w:p w14:paraId="2E754A48" w14:textId="77777777" w:rsidR="00F80B3E" w:rsidRPr="00F80B3E" w:rsidRDefault="00F80B3E" w:rsidP="00F80B3E">
      <w:pPr>
        <w:spacing w:after="0" w:line="240" w:lineRule="auto"/>
        <w:rPr>
          <w:sz w:val="24"/>
          <w:szCs w:val="24"/>
        </w:rPr>
      </w:pPr>
    </w:p>
    <w:p w14:paraId="3B138C10" w14:textId="750EE29C" w:rsidR="00F80B3E" w:rsidRPr="00F80B3E" w:rsidRDefault="00F80B3E" w:rsidP="00F80B3E">
      <w:pPr>
        <w:spacing w:after="0" w:line="240" w:lineRule="auto"/>
        <w:rPr>
          <w:sz w:val="24"/>
          <w:szCs w:val="24"/>
        </w:rPr>
      </w:pPr>
      <w:r w:rsidRPr="00F80B3E">
        <w:rPr>
          <w:b/>
          <w:sz w:val="24"/>
          <w:szCs w:val="24"/>
        </w:rPr>
        <w:t>Stay Out of the Drone Zone</w:t>
      </w:r>
    </w:p>
    <w:p w14:paraId="77F10AF0" w14:textId="57186A9D" w:rsidR="00F80B3E" w:rsidRDefault="00F80B3E" w:rsidP="00F80B3E">
      <w:pPr>
        <w:spacing w:after="0" w:line="240" w:lineRule="auto"/>
        <w:rPr>
          <w:sz w:val="24"/>
          <w:szCs w:val="24"/>
        </w:rPr>
      </w:pPr>
      <w:r w:rsidRPr="00F80B3E">
        <w:rPr>
          <w:sz w:val="24"/>
          <w:szCs w:val="24"/>
        </w:rPr>
        <w:t>We promise our attendees that we will provide exceptional experiences, a vibrant community, and essential tools that will make them and their organization more successful. That means we need sessions that have</w:t>
      </w:r>
    </w:p>
    <w:p w14:paraId="5EBEF142" w14:textId="77777777" w:rsidR="00E60404" w:rsidRPr="00F80B3E" w:rsidRDefault="00E60404" w:rsidP="00F80B3E">
      <w:pPr>
        <w:spacing w:after="0" w:line="240" w:lineRule="auto"/>
        <w:rPr>
          <w:sz w:val="24"/>
          <w:szCs w:val="24"/>
        </w:rPr>
      </w:pPr>
    </w:p>
    <w:p w14:paraId="58D05073" w14:textId="4FFF5737" w:rsidR="00F80B3E" w:rsidRPr="00F80B3E" w:rsidRDefault="00F80B3E" w:rsidP="00F80B3E">
      <w:pPr>
        <w:pStyle w:val="ListParagraph"/>
        <w:numPr>
          <w:ilvl w:val="0"/>
          <w:numId w:val="4"/>
        </w:numPr>
        <w:spacing w:after="0" w:line="240" w:lineRule="auto"/>
        <w:rPr>
          <w:sz w:val="24"/>
          <w:szCs w:val="24"/>
        </w:rPr>
      </w:pPr>
      <w:r w:rsidRPr="00F80B3E">
        <w:rPr>
          <w:sz w:val="24"/>
          <w:szCs w:val="24"/>
        </w:rPr>
        <w:t>Relevant content for an experienced audience that stretches their thinking and provides new</w:t>
      </w:r>
      <w:r>
        <w:rPr>
          <w:sz w:val="24"/>
          <w:szCs w:val="24"/>
        </w:rPr>
        <w:t xml:space="preserve"> a</w:t>
      </w:r>
      <w:r w:rsidRPr="00F80B3E">
        <w:rPr>
          <w:sz w:val="24"/>
          <w:szCs w:val="24"/>
        </w:rPr>
        <w:t>pproaches</w:t>
      </w:r>
    </w:p>
    <w:p w14:paraId="4AAB4097" w14:textId="5C567392" w:rsidR="00F80B3E" w:rsidRPr="00F80B3E" w:rsidRDefault="00F80B3E" w:rsidP="00F80B3E">
      <w:pPr>
        <w:pStyle w:val="ListParagraph"/>
        <w:numPr>
          <w:ilvl w:val="0"/>
          <w:numId w:val="4"/>
        </w:numPr>
        <w:spacing w:after="0" w:line="240" w:lineRule="auto"/>
        <w:rPr>
          <w:sz w:val="24"/>
          <w:szCs w:val="24"/>
        </w:rPr>
      </w:pPr>
      <w:r w:rsidRPr="00F80B3E">
        <w:rPr>
          <w:sz w:val="24"/>
          <w:szCs w:val="24"/>
        </w:rPr>
        <w:t>Content delivered in an engaging way and draws upon the experience of the attendees</w:t>
      </w:r>
    </w:p>
    <w:p w14:paraId="26D9C184" w14:textId="42A1B332" w:rsidR="00F80B3E" w:rsidRPr="00F80B3E" w:rsidRDefault="00F80B3E" w:rsidP="00F80B3E">
      <w:pPr>
        <w:pStyle w:val="ListParagraph"/>
        <w:numPr>
          <w:ilvl w:val="0"/>
          <w:numId w:val="4"/>
        </w:numPr>
        <w:spacing w:after="0" w:line="240" w:lineRule="auto"/>
        <w:rPr>
          <w:sz w:val="24"/>
          <w:szCs w:val="24"/>
        </w:rPr>
      </w:pPr>
      <w:r w:rsidRPr="00F80B3E">
        <w:rPr>
          <w:sz w:val="24"/>
          <w:szCs w:val="24"/>
        </w:rPr>
        <w:t>Application exercises that involve the participants</w:t>
      </w:r>
    </w:p>
    <w:p w14:paraId="0AE1A492" w14:textId="38385D08" w:rsidR="00F80B3E" w:rsidRPr="00F80B3E" w:rsidRDefault="00F80B3E" w:rsidP="00F80B3E">
      <w:pPr>
        <w:pStyle w:val="ListParagraph"/>
        <w:numPr>
          <w:ilvl w:val="0"/>
          <w:numId w:val="4"/>
        </w:numPr>
        <w:spacing w:after="0" w:line="240" w:lineRule="auto"/>
        <w:rPr>
          <w:sz w:val="24"/>
          <w:szCs w:val="24"/>
        </w:rPr>
      </w:pPr>
      <w:r w:rsidRPr="00F80B3E">
        <w:rPr>
          <w:sz w:val="24"/>
          <w:szCs w:val="24"/>
        </w:rPr>
        <w:t>Examples and case studies of real success, and successful failures! Attendees often cite these as the most beneficial of all sessions they attend.</w:t>
      </w:r>
    </w:p>
    <w:p w14:paraId="0D7330AF" w14:textId="3DA2660C" w:rsidR="00F80B3E" w:rsidRPr="00F80B3E" w:rsidRDefault="00F80B3E" w:rsidP="00F80B3E">
      <w:pPr>
        <w:pStyle w:val="ListParagraph"/>
        <w:numPr>
          <w:ilvl w:val="0"/>
          <w:numId w:val="4"/>
        </w:numPr>
        <w:spacing w:after="0" w:line="240" w:lineRule="auto"/>
        <w:rPr>
          <w:sz w:val="24"/>
          <w:szCs w:val="24"/>
        </w:rPr>
      </w:pPr>
      <w:r w:rsidRPr="00F80B3E">
        <w:rPr>
          <w:sz w:val="24"/>
          <w:szCs w:val="24"/>
        </w:rPr>
        <w:t>Practical tools and models that can be applied immediately in their organization</w:t>
      </w:r>
      <w:r w:rsidR="00A60058">
        <w:rPr>
          <w:sz w:val="24"/>
          <w:szCs w:val="24"/>
        </w:rPr>
        <w:t>s</w:t>
      </w:r>
    </w:p>
    <w:p w14:paraId="171F7388" w14:textId="77777777" w:rsidR="00F80B3E" w:rsidRPr="00F80B3E" w:rsidRDefault="00F80B3E" w:rsidP="00F80B3E">
      <w:pPr>
        <w:spacing w:after="0" w:line="240" w:lineRule="auto"/>
        <w:rPr>
          <w:sz w:val="24"/>
          <w:szCs w:val="24"/>
        </w:rPr>
      </w:pPr>
    </w:p>
    <w:p w14:paraId="2C9FE699" w14:textId="77777777" w:rsidR="00F80B3E" w:rsidRPr="00F80B3E" w:rsidRDefault="00F80B3E" w:rsidP="00F80B3E">
      <w:pPr>
        <w:spacing w:after="0" w:line="240" w:lineRule="auto"/>
        <w:rPr>
          <w:sz w:val="24"/>
          <w:szCs w:val="24"/>
        </w:rPr>
      </w:pPr>
      <w:r w:rsidRPr="00F80B3E">
        <w:rPr>
          <w:sz w:val="24"/>
          <w:szCs w:val="24"/>
        </w:rPr>
        <w:t xml:space="preserve">If you just talk at your audience and </w:t>
      </w:r>
      <w:proofErr w:type="gramStart"/>
      <w:r w:rsidRPr="00F80B3E">
        <w:rPr>
          <w:sz w:val="24"/>
          <w:szCs w:val="24"/>
        </w:rPr>
        <w:t>don’t</w:t>
      </w:r>
      <w:proofErr w:type="gramEnd"/>
      <w:r w:rsidRPr="00F80B3E">
        <w:rPr>
          <w:sz w:val="24"/>
          <w:szCs w:val="24"/>
        </w:rPr>
        <w:t xml:space="preserve"> take an interest in what your attendees will experience, you’re going to enter the Drone Zone. </w:t>
      </w:r>
      <w:proofErr w:type="gramStart"/>
      <w:r w:rsidRPr="00F80B3E">
        <w:rPr>
          <w:sz w:val="24"/>
          <w:szCs w:val="24"/>
        </w:rPr>
        <w:t>There’s</w:t>
      </w:r>
      <w:proofErr w:type="gramEnd"/>
      <w:r w:rsidRPr="00F80B3E">
        <w:rPr>
          <w:sz w:val="24"/>
          <w:szCs w:val="24"/>
        </w:rPr>
        <w:t xml:space="preserve"> nothing worse than having to endure a boring presentation, so here are a few tips to help you liven up your session.</w:t>
      </w:r>
    </w:p>
    <w:p w14:paraId="0D5E4C49" w14:textId="77777777" w:rsidR="00F80B3E" w:rsidRPr="00F80B3E" w:rsidRDefault="00F80B3E" w:rsidP="00F80B3E">
      <w:pPr>
        <w:spacing w:after="0" w:line="240" w:lineRule="auto"/>
        <w:rPr>
          <w:sz w:val="24"/>
          <w:szCs w:val="24"/>
        </w:rPr>
      </w:pPr>
    </w:p>
    <w:p w14:paraId="43FBE403" w14:textId="4C8DC016" w:rsidR="00F80B3E" w:rsidRPr="00F80B3E" w:rsidRDefault="00F80B3E" w:rsidP="00F80B3E">
      <w:pPr>
        <w:spacing w:after="0" w:line="240" w:lineRule="auto"/>
        <w:rPr>
          <w:sz w:val="24"/>
          <w:szCs w:val="24"/>
        </w:rPr>
      </w:pPr>
      <w:r w:rsidRPr="00F80B3E">
        <w:rPr>
          <w:b/>
          <w:sz w:val="24"/>
          <w:szCs w:val="24"/>
        </w:rPr>
        <w:t>What your attendees will remember</w:t>
      </w:r>
    </w:p>
    <w:p w14:paraId="5992BCB9" w14:textId="5E3A6437" w:rsidR="00F80B3E" w:rsidRDefault="00F80B3E" w:rsidP="00F80B3E">
      <w:pPr>
        <w:spacing w:after="0" w:line="240" w:lineRule="auto"/>
        <w:rPr>
          <w:sz w:val="24"/>
          <w:szCs w:val="24"/>
        </w:rPr>
      </w:pPr>
      <w:r w:rsidRPr="00F80B3E">
        <w:rPr>
          <w:sz w:val="24"/>
          <w:szCs w:val="24"/>
        </w:rPr>
        <w:t>Once the conference is over and folks are back in their offices, what will they remember? While your</w:t>
      </w:r>
      <w:r>
        <w:rPr>
          <w:sz w:val="24"/>
          <w:szCs w:val="24"/>
        </w:rPr>
        <w:t xml:space="preserve"> </w:t>
      </w:r>
      <w:r w:rsidRPr="00F80B3E">
        <w:rPr>
          <w:sz w:val="24"/>
          <w:szCs w:val="24"/>
        </w:rPr>
        <w:t>presentation should be clear, concise, colorful and dynamic, the things that stay in people’s memories are:</w:t>
      </w:r>
    </w:p>
    <w:p w14:paraId="012379C3" w14:textId="77777777" w:rsidR="00E60404" w:rsidRPr="00F80B3E" w:rsidRDefault="00E60404" w:rsidP="00F80B3E">
      <w:pPr>
        <w:spacing w:after="0" w:line="240" w:lineRule="auto"/>
        <w:rPr>
          <w:sz w:val="24"/>
          <w:szCs w:val="24"/>
        </w:rPr>
      </w:pPr>
    </w:p>
    <w:p w14:paraId="6D5EE14B" w14:textId="351B48E9"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What they did in your session—not what they saw or heard</w:t>
      </w:r>
    </w:p>
    <w:p w14:paraId="6BF5DD26" w14:textId="1FB25367"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Exercises that demonstrated your points</w:t>
      </w:r>
    </w:p>
    <w:p w14:paraId="5231F204" w14:textId="1D9D2FBD"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Stories and examples that painted a mental picture</w:t>
      </w:r>
    </w:p>
    <w:p w14:paraId="611E5CFE" w14:textId="6F168D12"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Powerful metaphors that serve as reminders</w:t>
      </w:r>
    </w:p>
    <w:p w14:paraId="64E2586F" w14:textId="54E5F77A"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Small group discussions of key learning points</w:t>
      </w:r>
    </w:p>
    <w:p w14:paraId="5A678432" w14:textId="508B7AB5"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Interaction with peers</w:t>
      </w:r>
    </w:p>
    <w:p w14:paraId="50476541" w14:textId="77777777" w:rsidR="00F80B3E" w:rsidRPr="00F80B3E" w:rsidRDefault="00F80B3E" w:rsidP="00F80B3E">
      <w:pPr>
        <w:spacing w:after="0" w:line="240" w:lineRule="auto"/>
        <w:rPr>
          <w:sz w:val="24"/>
          <w:szCs w:val="24"/>
        </w:rPr>
      </w:pPr>
    </w:p>
    <w:p w14:paraId="655C5BCF" w14:textId="024FDAE9" w:rsidR="00F80B3E" w:rsidRPr="00F80B3E" w:rsidRDefault="00F80B3E" w:rsidP="00F80B3E">
      <w:pPr>
        <w:spacing w:after="0" w:line="240" w:lineRule="auto"/>
        <w:rPr>
          <w:sz w:val="24"/>
          <w:szCs w:val="24"/>
        </w:rPr>
      </w:pPr>
      <w:r w:rsidRPr="00F80B3E">
        <w:rPr>
          <w:b/>
          <w:sz w:val="24"/>
          <w:szCs w:val="24"/>
        </w:rPr>
        <w:t xml:space="preserve">What your attendees </w:t>
      </w:r>
      <w:proofErr w:type="gramStart"/>
      <w:r w:rsidRPr="00F80B3E">
        <w:rPr>
          <w:b/>
          <w:sz w:val="24"/>
          <w:szCs w:val="24"/>
        </w:rPr>
        <w:t>won't</w:t>
      </w:r>
      <w:proofErr w:type="gramEnd"/>
      <w:r w:rsidRPr="00F80B3E">
        <w:rPr>
          <w:b/>
          <w:sz w:val="24"/>
          <w:szCs w:val="24"/>
        </w:rPr>
        <w:t xml:space="preserve"> remember</w:t>
      </w:r>
    </w:p>
    <w:p w14:paraId="233B13F4" w14:textId="255EF1C9" w:rsidR="00F80B3E" w:rsidRPr="00F80B3E" w:rsidRDefault="00F80B3E" w:rsidP="00E60404">
      <w:pPr>
        <w:pStyle w:val="ListParagraph"/>
        <w:numPr>
          <w:ilvl w:val="0"/>
          <w:numId w:val="6"/>
        </w:numPr>
        <w:spacing w:after="60" w:line="240" w:lineRule="auto"/>
        <w:contextualSpacing w:val="0"/>
        <w:rPr>
          <w:sz w:val="24"/>
          <w:szCs w:val="24"/>
        </w:rPr>
      </w:pPr>
      <w:r w:rsidRPr="00F80B3E">
        <w:rPr>
          <w:sz w:val="24"/>
          <w:szCs w:val="24"/>
        </w:rPr>
        <w:t xml:space="preserve">They </w:t>
      </w:r>
      <w:proofErr w:type="gramStart"/>
      <w:r w:rsidRPr="00F80B3E">
        <w:rPr>
          <w:sz w:val="24"/>
          <w:szCs w:val="24"/>
        </w:rPr>
        <w:t>won't</w:t>
      </w:r>
      <w:proofErr w:type="gramEnd"/>
      <w:r w:rsidRPr="00F80B3E">
        <w:rPr>
          <w:sz w:val="24"/>
          <w:szCs w:val="24"/>
        </w:rPr>
        <w:t xml:space="preserve"> remember much about your incredible statistics, even though your facts will build your credibility.</w:t>
      </w:r>
    </w:p>
    <w:p w14:paraId="2C7945DE" w14:textId="155D8546" w:rsidR="00F80B3E" w:rsidRPr="00F80B3E" w:rsidRDefault="00F80B3E" w:rsidP="00E60404">
      <w:pPr>
        <w:pStyle w:val="ListParagraph"/>
        <w:numPr>
          <w:ilvl w:val="0"/>
          <w:numId w:val="6"/>
        </w:numPr>
        <w:spacing w:after="60" w:line="240" w:lineRule="auto"/>
        <w:contextualSpacing w:val="0"/>
        <w:rPr>
          <w:sz w:val="24"/>
          <w:szCs w:val="24"/>
        </w:rPr>
      </w:pPr>
      <w:proofErr w:type="gramStart"/>
      <w:r w:rsidRPr="00F80B3E">
        <w:rPr>
          <w:sz w:val="24"/>
          <w:szCs w:val="24"/>
        </w:rPr>
        <w:t>They'll</w:t>
      </w:r>
      <w:proofErr w:type="gramEnd"/>
      <w:r w:rsidRPr="00F80B3E">
        <w:rPr>
          <w:sz w:val="24"/>
          <w:szCs w:val="24"/>
        </w:rPr>
        <w:t xml:space="preserve"> forget most of your jokes, although by giving them a few laughs, they'll be more receptive to your information and thinking.</w:t>
      </w:r>
    </w:p>
    <w:p w14:paraId="3F603865" w14:textId="3034F75F" w:rsidR="00F80B3E" w:rsidRPr="00F80B3E" w:rsidRDefault="00F80B3E" w:rsidP="00E60404">
      <w:pPr>
        <w:pStyle w:val="ListParagraph"/>
        <w:numPr>
          <w:ilvl w:val="0"/>
          <w:numId w:val="6"/>
        </w:numPr>
        <w:spacing w:after="60" w:line="240" w:lineRule="auto"/>
        <w:contextualSpacing w:val="0"/>
        <w:rPr>
          <w:sz w:val="24"/>
          <w:szCs w:val="24"/>
        </w:rPr>
      </w:pPr>
      <w:r w:rsidRPr="00F80B3E">
        <w:rPr>
          <w:sz w:val="24"/>
          <w:szCs w:val="24"/>
        </w:rPr>
        <w:lastRenderedPageBreak/>
        <w:t xml:space="preserve">They </w:t>
      </w:r>
      <w:proofErr w:type="gramStart"/>
      <w:r w:rsidRPr="00F80B3E">
        <w:rPr>
          <w:sz w:val="24"/>
          <w:szCs w:val="24"/>
        </w:rPr>
        <w:t>won't</w:t>
      </w:r>
      <w:proofErr w:type="gramEnd"/>
      <w:r w:rsidRPr="00F80B3E">
        <w:rPr>
          <w:sz w:val="24"/>
          <w:szCs w:val="24"/>
        </w:rPr>
        <w:t xml:space="preserve"> remember how eloquent you were, although your clarity of thought will help them</w:t>
      </w:r>
      <w:r>
        <w:rPr>
          <w:sz w:val="24"/>
          <w:szCs w:val="24"/>
        </w:rPr>
        <w:t xml:space="preserve"> </w:t>
      </w:r>
      <w:r w:rsidRPr="00F80B3E">
        <w:rPr>
          <w:sz w:val="24"/>
          <w:szCs w:val="24"/>
        </w:rPr>
        <w:t>comprehend what you're trying to say.</w:t>
      </w:r>
    </w:p>
    <w:p w14:paraId="69605B92" w14:textId="77777777" w:rsidR="00F80B3E" w:rsidRPr="00F80B3E" w:rsidRDefault="00F80B3E" w:rsidP="00F80B3E">
      <w:pPr>
        <w:spacing w:after="0" w:line="240" w:lineRule="auto"/>
        <w:rPr>
          <w:sz w:val="24"/>
          <w:szCs w:val="24"/>
        </w:rPr>
      </w:pPr>
    </w:p>
    <w:p w14:paraId="6E0B1E6A" w14:textId="31C8E041" w:rsidR="00F80B3E" w:rsidRPr="00F80B3E" w:rsidRDefault="00F80B3E" w:rsidP="00F80B3E">
      <w:pPr>
        <w:spacing w:after="0" w:line="240" w:lineRule="auto"/>
        <w:rPr>
          <w:sz w:val="24"/>
          <w:szCs w:val="24"/>
        </w:rPr>
      </w:pPr>
      <w:r w:rsidRPr="00F80B3E">
        <w:rPr>
          <w:b/>
          <w:sz w:val="24"/>
          <w:szCs w:val="24"/>
        </w:rPr>
        <w:t>No Sales Zone</w:t>
      </w:r>
    </w:p>
    <w:p w14:paraId="3B9AA81E" w14:textId="21D6E7EE" w:rsidR="00F80B3E" w:rsidRPr="00F80B3E" w:rsidRDefault="00F80B3E" w:rsidP="00F80B3E">
      <w:pPr>
        <w:spacing w:after="0" w:line="240" w:lineRule="auto"/>
        <w:rPr>
          <w:sz w:val="24"/>
          <w:szCs w:val="24"/>
        </w:rPr>
      </w:pPr>
      <w:proofErr w:type="gramStart"/>
      <w:r w:rsidRPr="00F80B3E">
        <w:rPr>
          <w:sz w:val="24"/>
          <w:szCs w:val="24"/>
        </w:rPr>
        <w:t>We've</w:t>
      </w:r>
      <w:proofErr w:type="gramEnd"/>
      <w:r w:rsidRPr="00F80B3E">
        <w:rPr>
          <w:sz w:val="24"/>
          <w:szCs w:val="24"/>
        </w:rPr>
        <w:t xml:space="preserve"> all had experiences when people pushed their products or services too hard, so we have established a "No Sales Zone" </w:t>
      </w:r>
      <w:r w:rsidR="00E60404">
        <w:rPr>
          <w:sz w:val="24"/>
          <w:szCs w:val="24"/>
        </w:rPr>
        <w:t>in our sessions</w:t>
      </w:r>
      <w:r w:rsidRPr="00F80B3E">
        <w:rPr>
          <w:sz w:val="24"/>
          <w:szCs w:val="24"/>
        </w:rPr>
        <w:t>. No matter how wonderful your product</w:t>
      </w:r>
      <w:r w:rsidR="00E60404">
        <w:rPr>
          <w:sz w:val="24"/>
          <w:szCs w:val="24"/>
        </w:rPr>
        <w:t xml:space="preserve"> or service</w:t>
      </w:r>
      <w:r w:rsidRPr="00F80B3E">
        <w:rPr>
          <w:sz w:val="24"/>
          <w:szCs w:val="24"/>
        </w:rPr>
        <w:t xml:space="preserve"> may be, attendees do not feel comfortable when they think you want them to buy something. If you let selling creep into your presentation, attendees will turn off and tune out—and </w:t>
      </w:r>
      <w:proofErr w:type="gramStart"/>
      <w:r w:rsidRPr="00F80B3E">
        <w:rPr>
          <w:sz w:val="24"/>
          <w:szCs w:val="24"/>
        </w:rPr>
        <w:t>they’ll</w:t>
      </w:r>
      <w:proofErr w:type="gramEnd"/>
      <w:r w:rsidRPr="00F80B3E">
        <w:rPr>
          <w:sz w:val="24"/>
          <w:szCs w:val="24"/>
        </w:rPr>
        <w:t xml:space="preserve"> tell us about it in the evaluation of your session. Since the balance between communicating and selling is a little tricky, here are some guidelines</w:t>
      </w:r>
      <w:r w:rsidR="00E60404">
        <w:rPr>
          <w:sz w:val="24"/>
          <w:szCs w:val="24"/>
        </w:rPr>
        <w:t>:</w:t>
      </w:r>
    </w:p>
    <w:p w14:paraId="32AE3207" w14:textId="77777777" w:rsidR="00F80B3E" w:rsidRDefault="00F80B3E" w:rsidP="00F80B3E">
      <w:pPr>
        <w:spacing w:after="0" w:line="240" w:lineRule="auto"/>
        <w:rPr>
          <w:sz w:val="24"/>
          <w:szCs w:val="24"/>
        </w:rPr>
      </w:pPr>
    </w:p>
    <w:p w14:paraId="3730580C" w14:textId="0579F4BA"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Developing credibility during your presentation is good, but it wears thin quickly. Name‐dropping is particularly offensive if it goes on too long.</w:t>
      </w:r>
    </w:p>
    <w:p w14:paraId="54AE9355" w14:textId="30C7EA9F"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Personal anecdotes can illustrate a point and make you seem warm and interesting, but use them sparingly. Listen more than you talk.</w:t>
      </w:r>
    </w:p>
    <w:p w14:paraId="48570EF4" w14:textId="029FED1E"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 xml:space="preserve">Be an attentive listener to a person's situation and offer to help think through a situation or problem. Help them connect with others who have similar problems. Be an inviting resource, but </w:t>
      </w:r>
      <w:proofErr w:type="gramStart"/>
      <w:r w:rsidRPr="00F80B3E">
        <w:rPr>
          <w:sz w:val="24"/>
          <w:szCs w:val="24"/>
        </w:rPr>
        <w:t>don't</w:t>
      </w:r>
      <w:proofErr w:type="gramEnd"/>
      <w:r w:rsidRPr="00F80B3E">
        <w:rPr>
          <w:sz w:val="24"/>
          <w:szCs w:val="24"/>
        </w:rPr>
        <w:t xml:space="preserve"> push.</w:t>
      </w:r>
    </w:p>
    <w:p w14:paraId="4EE56FC5" w14:textId="7053AA70"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 xml:space="preserve">If you wish to continue contact after the conference, you </w:t>
      </w:r>
      <w:proofErr w:type="gramStart"/>
      <w:r w:rsidRPr="00F80B3E">
        <w:rPr>
          <w:sz w:val="24"/>
          <w:szCs w:val="24"/>
        </w:rPr>
        <w:t>are allowed</w:t>
      </w:r>
      <w:proofErr w:type="gramEnd"/>
      <w:r w:rsidRPr="00F80B3E">
        <w:rPr>
          <w:sz w:val="24"/>
          <w:szCs w:val="24"/>
        </w:rPr>
        <w:t xml:space="preserve"> to have attendees voluntarily sign up for emails. You must make it clear it is only if they are interested in more information from you and/or your company. However, </w:t>
      </w:r>
      <w:proofErr w:type="gramStart"/>
      <w:r w:rsidRPr="00F80B3E">
        <w:rPr>
          <w:sz w:val="24"/>
          <w:szCs w:val="24"/>
        </w:rPr>
        <w:t>don't</w:t>
      </w:r>
      <w:proofErr w:type="gramEnd"/>
      <w:r w:rsidRPr="00F80B3E">
        <w:rPr>
          <w:sz w:val="24"/>
          <w:szCs w:val="24"/>
        </w:rPr>
        <w:t xml:space="preserve"> just send promotional material—that's selling.</w:t>
      </w:r>
    </w:p>
    <w:p w14:paraId="52FDBD32" w14:textId="77777777" w:rsidR="00F80B3E" w:rsidRPr="00F80B3E" w:rsidRDefault="00F80B3E" w:rsidP="00F80B3E">
      <w:pPr>
        <w:spacing w:after="0" w:line="240" w:lineRule="auto"/>
        <w:rPr>
          <w:sz w:val="24"/>
          <w:szCs w:val="24"/>
        </w:rPr>
      </w:pPr>
    </w:p>
    <w:p w14:paraId="76EFF8C8" w14:textId="3815A788" w:rsidR="00F80B3E" w:rsidRPr="00F80B3E" w:rsidRDefault="00F80B3E" w:rsidP="00F80B3E">
      <w:pPr>
        <w:spacing w:after="0" w:line="240" w:lineRule="auto"/>
        <w:rPr>
          <w:sz w:val="24"/>
          <w:szCs w:val="24"/>
        </w:rPr>
      </w:pPr>
      <w:r w:rsidRPr="00F80B3E">
        <w:rPr>
          <w:b/>
          <w:sz w:val="24"/>
          <w:szCs w:val="24"/>
        </w:rPr>
        <w:t>Choose the Right Presentation Style</w:t>
      </w:r>
    </w:p>
    <w:p w14:paraId="6F2814E7" w14:textId="77777777" w:rsidR="00F80B3E" w:rsidRPr="00F80B3E" w:rsidRDefault="00F80B3E" w:rsidP="00F80B3E">
      <w:pPr>
        <w:spacing w:after="0" w:line="240" w:lineRule="auto"/>
        <w:rPr>
          <w:sz w:val="24"/>
          <w:szCs w:val="24"/>
        </w:rPr>
      </w:pPr>
      <w:r w:rsidRPr="00F80B3E">
        <w:rPr>
          <w:sz w:val="24"/>
          <w:szCs w:val="24"/>
        </w:rPr>
        <w:t xml:space="preserve">As </w:t>
      </w:r>
      <w:proofErr w:type="gramStart"/>
      <w:r w:rsidRPr="00F80B3E">
        <w:rPr>
          <w:sz w:val="24"/>
          <w:szCs w:val="24"/>
        </w:rPr>
        <w:t>we've</w:t>
      </w:r>
      <w:proofErr w:type="gramEnd"/>
      <w:r w:rsidRPr="00F80B3E">
        <w:rPr>
          <w:sz w:val="24"/>
          <w:szCs w:val="24"/>
        </w:rPr>
        <w:t xml:space="preserve"> mentioned already, how you say something is often as important as what you are saying. Here are some presentation styles to consider.</w:t>
      </w:r>
    </w:p>
    <w:p w14:paraId="6FB6D2AF" w14:textId="77777777" w:rsidR="00F80B3E" w:rsidRPr="00F80B3E" w:rsidRDefault="00F80B3E" w:rsidP="00F80B3E">
      <w:pPr>
        <w:spacing w:after="0" w:line="240" w:lineRule="auto"/>
        <w:rPr>
          <w:sz w:val="24"/>
          <w:szCs w:val="24"/>
        </w:rPr>
      </w:pPr>
    </w:p>
    <w:p w14:paraId="24D7A4AF" w14:textId="7AF0FCA0"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Case Study</w:t>
      </w:r>
      <w:r w:rsidRPr="00F80B3E">
        <w:rPr>
          <w:sz w:val="24"/>
          <w:szCs w:val="24"/>
        </w:rPr>
        <w:t xml:space="preserve">. This is an excellent way to illustrate challenges and ways of overcoming them. By having a real organization tell the story of a real problem and how they went about solving it, attendees can relate to the issue on a more personal level. Case studies can include real names and facts, or the information </w:t>
      </w:r>
      <w:proofErr w:type="gramStart"/>
      <w:r w:rsidRPr="00F80B3E">
        <w:rPr>
          <w:sz w:val="24"/>
          <w:szCs w:val="24"/>
        </w:rPr>
        <w:t>can be changed</w:t>
      </w:r>
      <w:proofErr w:type="gramEnd"/>
      <w:r w:rsidRPr="00F80B3E">
        <w:rPr>
          <w:sz w:val="24"/>
          <w:szCs w:val="24"/>
        </w:rPr>
        <w:t xml:space="preserve"> to protect the privacy of the players. Provided to attendees in advance or at the beginning of a program, case studies can be the basis for entire session discussion, or they </w:t>
      </w:r>
      <w:proofErr w:type="gramStart"/>
      <w:r w:rsidRPr="00F80B3E">
        <w:rPr>
          <w:sz w:val="24"/>
          <w:szCs w:val="24"/>
        </w:rPr>
        <w:t>can be used</w:t>
      </w:r>
      <w:proofErr w:type="gramEnd"/>
      <w:r w:rsidRPr="00F80B3E">
        <w:rPr>
          <w:sz w:val="24"/>
          <w:szCs w:val="24"/>
        </w:rPr>
        <w:t xml:space="preserve"> throughout or to illustrate a particular point.</w:t>
      </w:r>
    </w:p>
    <w:p w14:paraId="7FD59E32" w14:textId="77777777" w:rsidR="00F80B3E" w:rsidRPr="00F80B3E" w:rsidRDefault="00F80B3E" w:rsidP="00F80B3E">
      <w:pPr>
        <w:spacing w:after="0" w:line="240" w:lineRule="auto"/>
        <w:rPr>
          <w:sz w:val="24"/>
          <w:szCs w:val="24"/>
        </w:rPr>
      </w:pPr>
    </w:p>
    <w:p w14:paraId="6F6F609F" w14:textId="7FF05D11"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Debate</w:t>
      </w:r>
      <w:r w:rsidRPr="00F80B3E">
        <w:rPr>
          <w:sz w:val="24"/>
          <w:szCs w:val="24"/>
        </w:rPr>
        <w:t xml:space="preserve">. You can arrange a "pro vs. con" presentation in which panelists </w:t>
      </w:r>
      <w:proofErr w:type="gramStart"/>
      <w:r w:rsidRPr="00F80B3E">
        <w:rPr>
          <w:sz w:val="24"/>
          <w:szCs w:val="24"/>
        </w:rPr>
        <w:t>are split</w:t>
      </w:r>
      <w:proofErr w:type="gramEnd"/>
      <w:r w:rsidRPr="00F80B3E">
        <w:rPr>
          <w:sz w:val="24"/>
          <w:szCs w:val="24"/>
        </w:rPr>
        <w:t>. Some present information in favor of a particular issue, while others in the group present the opposing side. This is also a good way to involve the audience (if there are volunteers!).</w:t>
      </w:r>
    </w:p>
    <w:p w14:paraId="1EDAA79A" w14:textId="77777777" w:rsidR="00F80B3E" w:rsidRPr="00F80B3E" w:rsidRDefault="00F80B3E" w:rsidP="00F80B3E">
      <w:pPr>
        <w:spacing w:after="0" w:line="240" w:lineRule="auto"/>
        <w:rPr>
          <w:sz w:val="24"/>
          <w:szCs w:val="24"/>
        </w:rPr>
      </w:pPr>
    </w:p>
    <w:p w14:paraId="0B55B498" w14:textId="4EE0C86D"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lastRenderedPageBreak/>
        <w:t>Game Show</w:t>
      </w:r>
      <w:r w:rsidRPr="00F80B3E">
        <w:rPr>
          <w:sz w:val="24"/>
          <w:szCs w:val="24"/>
        </w:rPr>
        <w:t xml:space="preserve">. Using a game format can </w:t>
      </w:r>
      <w:proofErr w:type="gramStart"/>
      <w:r w:rsidRPr="00F80B3E">
        <w:rPr>
          <w:sz w:val="24"/>
          <w:szCs w:val="24"/>
        </w:rPr>
        <w:t>really engage</w:t>
      </w:r>
      <w:proofErr w:type="gramEnd"/>
      <w:r w:rsidRPr="00F80B3E">
        <w:rPr>
          <w:sz w:val="24"/>
          <w:szCs w:val="24"/>
        </w:rPr>
        <w:t xml:space="preserve"> session participants, adding fun and energy to a topic that otherwise might enter The Drone Zone. Anything from Jeopardy! </w:t>
      </w:r>
      <w:r w:rsidR="00B310BA">
        <w:rPr>
          <w:sz w:val="24"/>
          <w:szCs w:val="24"/>
        </w:rPr>
        <w:t>(</w:t>
      </w:r>
      <w:proofErr w:type="gramStart"/>
      <w:r w:rsidR="00B310BA">
        <w:rPr>
          <w:sz w:val="24"/>
          <w:szCs w:val="24"/>
        </w:rPr>
        <w:t>s</w:t>
      </w:r>
      <w:r w:rsidR="00445B03">
        <w:rPr>
          <w:sz w:val="24"/>
          <w:szCs w:val="24"/>
        </w:rPr>
        <w:t>everal</w:t>
      </w:r>
      <w:proofErr w:type="gramEnd"/>
      <w:r w:rsidR="00E60404">
        <w:rPr>
          <w:sz w:val="24"/>
          <w:szCs w:val="24"/>
        </w:rPr>
        <w:t xml:space="preserve"> templates exist online to format </w:t>
      </w:r>
      <w:r w:rsidRPr="00F80B3E">
        <w:rPr>
          <w:sz w:val="24"/>
          <w:szCs w:val="24"/>
        </w:rPr>
        <w:t>the playing board) to Who Wants to Be a Millionaire can work. Games are also an excellent way to review information and can be a useful self‐assessment tool as well.</w:t>
      </w:r>
    </w:p>
    <w:p w14:paraId="71FDD9BF" w14:textId="77777777" w:rsidR="00F80B3E" w:rsidRPr="00F80B3E" w:rsidRDefault="00F80B3E" w:rsidP="00F80B3E">
      <w:pPr>
        <w:spacing w:after="0" w:line="240" w:lineRule="auto"/>
        <w:rPr>
          <w:sz w:val="24"/>
          <w:szCs w:val="24"/>
        </w:rPr>
      </w:pPr>
    </w:p>
    <w:p w14:paraId="763883D8" w14:textId="5B2EBBA1"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Interrogation</w:t>
      </w:r>
      <w:r w:rsidRPr="00F80B3E">
        <w:rPr>
          <w:sz w:val="24"/>
          <w:szCs w:val="24"/>
        </w:rPr>
        <w:t>. In this approach, the group questions one or more "experts" before an audience of observers. The idea is to bring out essential information from acknowledged experts, while effectively engaging and involving the audience.</w:t>
      </w:r>
    </w:p>
    <w:p w14:paraId="399257C9" w14:textId="77777777" w:rsidR="00F80B3E" w:rsidRPr="00F80B3E" w:rsidRDefault="00F80B3E" w:rsidP="00F80B3E">
      <w:pPr>
        <w:spacing w:after="0" w:line="240" w:lineRule="auto"/>
        <w:rPr>
          <w:sz w:val="24"/>
          <w:szCs w:val="24"/>
        </w:rPr>
      </w:pPr>
    </w:p>
    <w:p w14:paraId="0153B541" w14:textId="0CA58ABC"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Panel (with Q&amp;A)</w:t>
      </w:r>
      <w:r w:rsidRPr="00F80B3E">
        <w:rPr>
          <w:sz w:val="24"/>
          <w:szCs w:val="24"/>
        </w:rPr>
        <w:t>. A moderator poses questions or makes statements to the group, and group members discuss. Each panelist speaks for only a short time, since contributions continuing for more than two uninterrupted minutes tend to take away from the presentation. The idea is for the group to have a discussion for the benefit of the audience.</w:t>
      </w:r>
    </w:p>
    <w:p w14:paraId="035D2C8C" w14:textId="77777777" w:rsidR="00F80B3E" w:rsidRPr="00F80B3E" w:rsidRDefault="00F80B3E" w:rsidP="00F80B3E">
      <w:pPr>
        <w:spacing w:after="0" w:line="240" w:lineRule="auto"/>
        <w:rPr>
          <w:sz w:val="24"/>
          <w:szCs w:val="24"/>
        </w:rPr>
      </w:pPr>
    </w:p>
    <w:p w14:paraId="39CA4B85" w14:textId="6E3F8CBC"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Role Play</w:t>
      </w:r>
      <w:r w:rsidRPr="00F80B3E">
        <w:rPr>
          <w:sz w:val="24"/>
          <w:szCs w:val="24"/>
        </w:rPr>
        <w:t xml:space="preserve">. Participants assume the role of a particular person or type of person, and try to act as they might act in a particular given situation. Parameters for the scenario </w:t>
      </w:r>
      <w:proofErr w:type="gramStart"/>
      <w:r w:rsidRPr="00F80B3E">
        <w:rPr>
          <w:sz w:val="24"/>
          <w:szCs w:val="24"/>
        </w:rPr>
        <w:t>should be spelled out</w:t>
      </w:r>
      <w:proofErr w:type="gramEnd"/>
      <w:r w:rsidRPr="00F80B3E">
        <w:rPr>
          <w:sz w:val="24"/>
          <w:szCs w:val="24"/>
        </w:rPr>
        <w:t xml:space="preserve"> and facts should be clarified. Discussion among the larger group afterwards is a great way to utilize this method.</w:t>
      </w:r>
    </w:p>
    <w:p w14:paraId="20C00D30" w14:textId="77777777" w:rsidR="00F80B3E" w:rsidRPr="00F80B3E" w:rsidRDefault="00F80B3E" w:rsidP="00F80B3E">
      <w:pPr>
        <w:spacing w:after="0" w:line="240" w:lineRule="auto"/>
        <w:rPr>
          <w:sz w:val="24"/>
          <w:szCs w:val="24"/>
        </w:rPr>
      </w:pPr>
    </w:p>
    <w:p w14:paraId="1DDD8F8C" w14:textId="0BA7ACDE"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Roundtable Discussion</w:t>
      </w:r>
      <w:r w:rsidRPr="00F80B3E">
        <w:rPr>
          <w:sz w:val="24"/>
          <w:szCs w:val="24"/>
        </w:rPr>
        <w:t xml:space="preserve">. </w:t>
      </w:r>
      <w:proofErr w:type="gramStart"/>
      <w:r w:rsidRPr="00F80B3E">
        <w:rPr>
          <w:sz w:val="24"/>
          <w:szCs w:val="24"/>
        </w:rPr>
        <w:t>This discussion is best used by smaller groups</w:t>
      </w:r>
      <w:proofErr w:type="gramEnd"/>
      <w:r w:rsidRPr="00F80B3E">
        <w:rPr>
          <w:sz w:val="24"/>
          <w:szCs w:val="24"/>
        </w:rPr>
        <w:t xml:space="preserve">. </w:t>
      </w:r>
      <w:proofErr w:type="gramStart"/>
      <w:r w:rsidRPr="00F80B3E">
        <w:rPr>
          <w:sz w:val="24"/>
          <w:szCs w:val="24"/>
        </w:rPr>
        <w:t>It is often facilitated by one person (not necessarily a subject matter expert) who ensures that each participant has equal status, equal time to present his or her views, etc</w:t>
      </w:r>
      <w:proofErr w:type="gramEnd"/>
      <w:r w:rsidRPr="00F80B3E">
        <w:rPr>
          <w:sz w:val="24"/>
          <w:szCs w:val="24"/>
        </w:rPr>
        <w:t>.</w:t>
      </w:r>
    </w:p>
    <w:p w14:paraId="57D8A2C3" w14:textId="77777777" w:rsidR="00F80B3E" w:rsidRPr="00F80B3E" w:rsidRDefault="00F80B3E" w:rsidP="00F80B3E">
      <w:pPr>
        <w:spacing w:after="0" w:line="240" w:lineRule="auto"/>
        <w:rPr>
          <w:sz w:val="24"/>
          <w:szCs w:val="24"/>
        </w:rPr>
      </w:pPr>
    </w:p>
    <w:p w14:paraId="7DDE0B9D" w14:textId="405CC23A" w:rsidR="00F80B3E" w:rsidRPr="00F80B3E" w:rsidRDefault="00F80B3E" w:rsidP="00F80B3E">
      <w:pPr>
        <w:pStyle w:val="ListParagraph"/>
        <w:numPr>
          <w:ilvl w:val="0"/>
          <w:numId w:val="8"/>
        </w:numPr>
        <w:spacing w:after="0" w:line="240" w:lineRule="auto"/>
        <w:rPr>
          <w:sz w:val="24"/>
          <w:szCs w:val="24"/>
        </w:rPr>
      </w:pPr>
      <w:r w:rsidRPr="00E60404">
        <w:rPr>
          <w:b/>
          <w:sz w:val="24"/>
          <w:szCs w:val="24"/>
          <w:u w:val="single"/>
        </w:rPr>
        <w:t>Speed Learning</w:t>
      </w:r>
      <w:r w:rsidRPr="00F80B3E">
        <w:rPr>
          <w:sz w:val="24"/>
          <w:szCs w:val="24"/>
        </w:rPr>
        <w:t xml:space="preserve">. Here you provide essential information on 3‐5 topics, with each presentation lasting no more than 10 minutes. After all presentations are completed, the group spends the remainder of the session time talking with the individual presenters about the topic (or topics) they are most interested </w:t>
      </w:r>
      <w:proofErr w:type="gramStart"/>
      <w:r w:rsidRPr="00F80B3E">
        <w:rPr>
          <w:sz w:val="24"/>
          <w:szCs w:val="24"/>
        </w:rPr>
        <w:t>in</w:t>
      </w:r>
      <w:proofErr w:type="gramEnd"/>
      <w:r w:rsidRPr="00F80B3E">
        <w:rPr>
          <w:sz w:val="24"/>
          <w:szCs w:val="24"/>
        </w:rPr>
        <w:t>.</w:t>
      </w:r>
    </w:p>
    <w:p w14:paraId="4A708291" w14:textId="77777777" w:rsidR="00F80B3E" w:rsidRPr="00F80B3E" w:rsidRDefault="00F80B3E" w:rsidP="00F80B3E">
      <w:pPr>
        <w:spacing w:after="0" w:line="240" w:lineRule="auto"/>
        <w:rPr>
          <w:sz w:val="24"/>
          <w:szCs w:val="24"/>
        </w:rPr>
      </w:pPr>
    </w:p>
    <w:p w14:paraId="185776DF" w14:textId="698D40A6" w:rsidR="00F80B3E" w:rsidRPr="00F80B3E" w:rsidRDefault="00F80B3E" w:rsidP="00F80B3E">
      <w:pPr>
        <w:pStyle w:val="ListParagraph"/>
        <w:numPr>
          <w:ilvl w:val="0"/>
          <w:numId w:val="8"/>
        </w:numPr>
        <w:spacing w:after="0" w:line="240" w:lineRule="auto"/>
        <w:rPr>
          <w:sz w:val="24"/>
          <w:szCs w:val="24"/>
        </w:rPr>
      </w:pPr>
      <w:r w:rsidRPr="00E60404">
        <w:rPr>
          <w:b/>
          <w:sz w:val="24"/>
          <w:szCs w:val="24"/>
          <w:u w:val="single"/>
        </w:rPr>
        <w:t>Top Ten</w:t>
      </w:r>
      <w:r w:rsidRPr="00F80B3E">
        <w:rPr>
          <w:sz w:val="24"/>
          <w:szCs w:val="24"/>
        </w:rPr>
        <w:t>. This approach utilizes the popular "top ten" format and breaks down a topic into a specified number of parts, building up to Number One, the primary point of emphasis. This creates opportunities for audience interaction and creative delivery, adding fun and energy to the presentation.</w:t>
      </w:r>
    </w:p>
    <w:p w14:paraId="6E77FCA3" w14:textId="77777777" w:rsidR="00F80B3E" w:rsidRPr="00F80B3E" w:rsidRDefault="00F80B3E" w:rsidP="00F80B3E">
      <w:pPr>
        <w:spacing w:after="0" w:line="240" w:lineRule="auto"/>
        <w:rPr>
          <w:sz w:val="24"/>
          <w:szCs w:val="24"/>
        </w:rPr>
      </w:pPr>
    </w:p>
    <w:p w14:paraId="0C23D8D4" w14:textId="6792EB0B" w:rsidR="00F80B3E" w:rsidRPr="00E60404" w:rsidRDefault="00E60404" w:rsidP="00F80B3E">
      <w:pPr>
        <w:spacing w:after="0" w:line="240" w:lineRule="auto"/>
        <w:rPr>
          <w:b/>
          <w:sz w:val="24"/>
          <w:szCs w:val="24"/>
        </w:rPr>
      </w:pPr>
      <w:r w:rsidRPr="00E60404">
        <w:rPr>
          <w:b/>
          <w:sz w:val="24"/>
          <w:szCs w:val="24"/>
        </w:rPr>
        <w:t>Tools</w:t>
      </w:r>
    </w:p>
    <w:p w14:paraId="5641E7CC" w14:textId="4902D0E8" w:rsidR="00F80B3E" w:rsidRDefault="00F80B3E" w:rsidP="00F80B3E">
      <w:pPr>
        <w:spacing w:after="0" w:line="240" w:lineRule="auto"/>
        <w:rPr>
          <w:sz w:val="24"/>
          <w:szCs w:val="24"/>
        </w:rPr>
      </w:pPr>
      <w:r w:rsidRPr="00F80B3E">
        <w:rPr>
          <w:sz w:val="24"/>
          <w:szCs w:val="24"/>
        </w:rPr>
        <w:t>Consider utilizing unique and engaging ideas or tools to strengthen the presentation and encourage active listening and involvement from the audience.</w:t>
      </w:r>
    </w:p>
    <w:p w14:paraId="0C152E6D" w14:textId="77777777" w:rsidR="00E60404" w:rsidRPr="00F80B3E" w:rsidRDefault="00E60404" w:rsidP="00F80B3E">
      <w:pPr>
        <w:spacing w:after="0" w:line="240" w:lineRule="auto"/>
        <w:rPr>
          <w:sz w:val="24"/>
          <w:szCs w:val="24"/>
        </w:rPr>
      </w:pPr>
    </w:p>
    <w:p w14:paraId="39667273" w14:textId="31956644"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Multi‐media presentation aids – add audio or video to your PowerPoint</w:t>
      </w:r>
      <w:r w:rsidR="00E60404">
        <w:rPr>
          <w:sz w:val="24"/>
          <w:szCs w:val="24"/>
        </w:rPr>
        <w:t xml:space="preserve"> (but discuss with Holly Wilkerson so she can make sure to have the right AV set up for you)</w:t>
      </w:r>
      <w:r w:rsidRPr="00E60404">
        <w:rPr>
          <w:sz w:val="24"/>
          <w:szCs w:val="24"/>
        </w:rPr>
        <w:t>.</w:t>
      </w:r>
    </w:p>
    <w:p w14:paraId="2A416A7D" w14:textId="51ACBB81"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lastRenderedPageBreak/>
        <w:t>Begin your session with Top Ten "Ah‐ha's!" that will result from the presentation</w:t>
      </w:r>
    </w:p>
    <w:p w14:paraId="4E15A23E" w14:textId="77777777" w:rsidR="00E60404"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Make sure your handouts supplement or reinforce the information being presented in the session</w:t>
      </w:r>
    </w:p>
    <w:p w14:paraId="31CAC0C3" w14:textId="70F3A534"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Award prizes for audience members who participate/answer questions</w:t>
      </w:r>
    </w:p>
    <w:p w14:paraId="4A51D081" w14:textId="61CBFF2E"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Add personal experiences, stories or humor</w:t>
      </w:r>
    </w:p>
    <w:p w14:paraId="5B3B4527" w14:textId="2FF5B7AA" w:rsidR="004B499D" w:rsidRDefault="004B499D">
      <w:pPr>
        <w:rPr>
          <w:sz w:val="24"/>
          <w:szCs w:val="24"/>
        </w:rPr>
      </w:pPr>
      <w:r>
        <w:rPr>
          <w:sz w:val="24"/>
          <w:szCs w:val="24"/>
        </w:rPr>
        <w:br w:type="page"/>
      </w:r>
    </w:p>
    <w:p w14:paraId="626C3D90" w14:textId="31E13F0F" w:rsidR="004B499D" w:rsidRPr="0025344C" w:rsidRDefault="004B499D" w:rsidP="004B499D">
      <w:pPr>
        <w:rPr>
          <w:b/>
          <w:bCs/>
          <w:i/>
          <w:iCs/>
          <w:color w:val="2A2A2A"/>
          <w:sz w:val="32"/>
          <w:szCs w:val="32"/>
          <w:shd w:val="clear" w:color="auto" w:fill="FFFFFF"/>
        </w:rPr>
      </w:pPr>
      <w:r w:rsidRPr="0025344C">
        <w:rPr>
          <w:b/>
          <w:bCs/>
          <w:i/>
          <w:iCs/>
          <w:color w:val="2A2A2A"/>
          <w:sz w:val="32"/>
          <w:szCs w:val="32"/>
          <w:shd w:val="clear" w:color="auto" w:fill="FFFFFF"/>
        </w:rPr>
        <w:lastRenderedPageBreak/>
        <w:t>Northern California Planned Giving Council Program Offerings</w:t>
      </w:r>
    </w:p>
    <w:p w14:paraId="6D82B9C4" w14:textId="195D6F69" w:rsidR="004B499D" w:rsidRPr="0025344C" w:rsidRDefault="004B499D" w:rsidP="004B499D">
      <w:pPr>
        <w:spacing w:after="240"/>
        <w:rPr>
          <w:rFonts w:ascii="Times New Roman" w:hAnsi="Times New Roman" w:cs="Times New Roman"/>
          <w:sz w:val="24"/>
          <w:szCs w:val="24"/>
        </w:rPr>
      </w:pPr>
      <w:r w:rsidRPr="009C5FD6">
        <w:rPr>
          <w:color w:val="666666"/>
          <w:sz w:val="24"/>
          <w:szCs w:val="24"/>
          <w:shd w:val="clear" w:color="auto" w:fill="FFFFFF"/>
        </w:rPr>
        <w:br/>
      </w:r>
      <w:r w:rsidRPr="009C5FD6">
        <w:rPr>
          <w:sz w:val="24"/>
          <w:szCs w:val="24"/>
          <w:shd w:val="clear" w:color="auto" w:fill="FFFFFF"/>
        </w:rPr>
        <w:t xml:space="preserve">In addition to the Annual Northern California Planned Giving Conference, NCPGC hosts several educational events each year. Our programs feature nationally recognized and locally esteemed experts in planned giving who speak on a wide variety of topics for a range of experience levels. For information about upcoming programs and previously held programs, please visit </w:t>
      </w:r>
      <w:hyperlink r:id="rId9" w:history="1">
        <w:r w:rsidRPr="0025344C">
          <w:rPr>
            <w:rStyle w:val="Hyperlink"/>
            <w:sz w:val="24"/>
            <w:szCs w:val="24"/>
            <w:shd w:val="clear" w:color="auto" w:fill="FFFFFF"/>
          </w:rPr>
          <w:t>www.ncpgcouncil.org</w:t>
        </w:r>
      </w:hyperlink>
      <w:r w:rsidRPr="0025344C">
        <w:rPr>
          <w:sz w:val="24"/>
          <w:szCs w:val="24"/>
          <w:shd w:val="clear" w:color="auto" w:fill="FFFFFF"/>
        </w:rPr>
        <w:t xml:space="preserve">. Currently, our program offerings include: </w:t>
      </w:r>
    </w:p>
    <w:p w14:paraId="4B1D8917" w14:textId="79002F3A"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sz w:val="24"/>
          <w:szCs w:val="24"/>
        </w:rPr>
        <w:t>Four</w:t>
      </w:r>
      <w:r w:rsidRPr="0025344C">
        <w:rPr>
          <w:b/>
          <w:bCs/>
          <w:sz w:val="24"/>
          <w:szCs w:val="24"/>
        </w:rPr>
        <w:t xml:space="preserve"> Luncheon </w:t>
      </w:r>
      <w:r w:rsidRPr="0025344C">
        <w:rPr>
          <w:bCs/>
          <w:sz w:val="24"/>
          <w:szCs w:val="24"/>
        </w:rPr>
        <w:t>meetings</w:t>
      </w:r>
      <w:r w:rsidRPr="0025344C">
        <w:rPr>
          <w:sz w:val="24"/>
          <w:szCs w:val="24"/>
        </w:rPr>
        <w:t xml:space="preserve"> each year with speakers addressing a wide variety of topics affecting planned giving professionals. Meetings </w:t>
      </w:r>
      <w:proofErr w:type="gramStart"/>
      <w:r w:rsidRPr="0025344C">
        <w:rPr>
          <w:sz w:val="24"/>
          <w:szCs w:val="24"/>
        </w:rPr>
        <w:t>are held</w:t>
      </w:r>
      <w:proofErr w:type="gramEnd"/>
      <w:r w:rsidRPr="0025344C">
        <w:rPr>
          <w:sz w:val="24"/>
          <w:szCs w:val="24"/>
        </w:rPr>
        <w:t xml:space="preserve"> in January, March, September and November – usually on the third Thursday of the month. </w:t>
      </w:r>
    </w:p>
    <w:p w14:paraId="47211EFB" w14:textId="1593E482"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sz w:val="24"/>
          <w:szCs w:val="24"/>
        </w:rPr>
        <w:t>Four </w:t>
      </w:r>
      <w:r w:rsidRPr="0025344C">
        <w:rPr>
          <w:b/>
          <w:bCs/>
          <w:sz w:val="24"/>
          <w:szCs w:val="24"/>
        </w:rPr>
        <w:t xml:space="preserve">Planning in Practice (PIP) </w:t>
      </w:r>
      <w:r w:rsidRPr="0025344C">
        <w:rPr>
          <w:bCs/>
          <w:sz w:val="24"/>
          <w:szCs w:val="24"/>
        </w:rPr>
        <w:t>meetings</w:t>
      </w:r>
      <w:r w:rsidRPr="0025344C">
        <w:rPr>
          <w:sz w:val="24"/>
          <w:szCs w:val="24"/>
        </w:rPr>
        <w:t xml:space="preserve"> for those of all experience levels. Programs </w:t>
      </w:r>
      <w:proofErr w:type="gramStart"/>
      <w:r w:rsidRPr="0025344C">
        <w:rPr>
          <w:sz w:val="24"/>
          <w:szCs w:val="24"/>
        </w:rPr>
        <w:t>are held</w:t>
      </w:r>
      <w:proofErr w:type="gramEnd"/>
      <w:r w:rsidRPr="0025344C">
        <w:rPr>
          <w:sz w:val="24"/>
          <w:szCs w:val="24"/>
        </w:rPr>
        <w:t xml:space="preserve"> before each luncheon meeting. </w:t>
      </w:r>
    </w:p>
    <w:p w14:paraId="5CAE650A" w14:textId="77777777"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bCs/>
          <w:sz w:val="24"/>
          <w:szCs w:val="24"/>
        </w:rPr>
        <w:t xml:space="preserve">The </w:t>
      </w:r>
      <w:r w:rsidRPr="0025344C">
        <w:rPr>
          <w:b/>
          <w:bCs/>
          <w:sz w:val="24"/>
          <w:szCs w:val="24"/>
        </w:rPr>
        <w:t xml:space="preserve">Heidi </w:t>
      </w:r>
      <w:proofErr w:type="spellStart"/>
      <w:r w:rsidRPr="0025344C">
        <w:rPr>
          <w:b/>
          <w:bCs/>
          <w:sz w:val="24"/>
          <w:szCs w:val="24"/>
        </w:rPr>
        <w:t>Strassburger</w:t>
      </w:r>
      <w:proofErr w:type="spellEnd"/>
      <w:r w:rsidRPr="0025344C">
        <w:rPr>
          <w:b/>
          <w:bCs/>
          <w:sz w:val="24"/>
          <w:szCs w:val="24"/>
        </w:rPr>
        <w:t xml:space="preserve"> </w:t>
      </w:r>
      <w:proofErr w:type="spellStart"/>
      <w:r w:rsidRPr="0025344C">
        <w:rPr>
          <w:b/>
          <w:bCs/>
          <w:sz w:val="24"/>
          <w:szCs w:val="24"/>
        </w:rPr>
        <w:t>Masters</w:t>
      </w:r>
      <w:proofErr w:type="spellEnd"/>
      <w:r w:rsidRPr="0025344C">
        <w:rPr>
          <w:b/>
          <w:bCs/>
          <w:sz w:val="24"/>
          <w:szCs w:val="24"/>
        </w:rPr>
        <w:t xml:space="preserve"> Program</w:t>
      </w:r>
      <w:r w:rsidRPr="0025344C">
        <w:rPr>
          <w:bCs/>
          <w:sz w:val="24"/>
          <w:szCs w:val="24"/>
        </w:rPr>
        <w:t>,</w:t>
      </w:r>
      <w:r w:rsidRPr="0025344C">
        <w:rPr>
          <w:b/>
          <w:bCs/>
          <w:sz w:val="24"/>
          <w:szCs w:val="24"/>
        </w:rPr>
        <w:t xml:space="preserve"> </w:t>
      </w:r>
      <w:r w:rsidRPr="0025344C">
        <w:rPr>
          <w:bCs/>
          <w:sz w:val="24"/>
          <w:szCs w:val="24"/>
        </w:rPr>
        <w:t xml:space="preserve">a program held in June dedicated to special topics in planned giving </w:t>
      </w:r>
      <w:r w:rsidRPr="0025344C">
        <w:rPr>
          <w:sz w:val="24"/>
          <w:szCs w:val="24"/>
        </w:rPr>
        <w:t xml:space="preserve">for intermediate and advanced gift planning professionals.  </w:t>
      </w:r>
    </w:p>
    <w:p w14:paraId="29671304" w14:textId="3CEB6D3D"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bCs/>
          <w:sz w:val="24"/>
          <w:szCs w:val="24"/>
        </w:rPr>
        <w:t xml:space="preserve">The </w:t>
      </w:r>
      <w:r w:rsidRPr="0025344C">
        <w:rPr>
          <w:b/>
          <w:bCs/>
          <w:sz w:val="24"/>
          <w:szCs w:val="24"/>
        </w:rPr>
        <w:t>Basics Course</w:t>
      </w:r>
      <w:r w:rsidRPr="0025344C">
        <w:rPr>
          <w:bCs/>
          <w:sz w:val="24"/>
          <w:szCs w:val="24"/>
        </w:rPr>
        <w:t>,</w:t>
      </w:r>
      <w:r w:rsidRPr="0025344C">
        <w:rPr>
          <w:b/>
          <w:bCs/>
          <w:sz w:val="24"/>
          <w:szCs w:val="24"/>
        </w:rPr>
        <w:t xml:space="preserve"> </w:t>
      </w:r>
      <w:r w:rsidRPr="0025344C">
        <w:rPr>
          <w:sz w:val="24"/>
          <w:szCs w:val="24"/>
        </w:rPr>
        <w:t xml:space="preserve">a planned giving introductory course </w:t>
      </w:r>
      <w:proofErr w:type="gramStart"/>
      <w:r w:rsidRPr="0025344C">
        <w:rPr>
          <w:sz w:val="24"/>
          <w:szCs w:val="24"/>
        </w:rPr>
        <w:t>which</w:t>
      </w:r>
      <w:proofErr w:type="gramEnd"/>
      <w:r w:rsidRPr="0025344C">
        <w:rPr>
          <w:sz w:val="24"/>
          <w:szCs w:val="24"/>
        </w:rPr>
        <w:t xml:space="preserve"> includes 15 hours of instruction from experienced planned giving practitioners in the Bay Area. </w:t>
      </w:r>
    </w:p>
    <w:p w14:paraId="0093BFFD" w14:textId="11E8CCDB" w:rsidR="00F80B3E" w:rsidRPr="0025344C" w:rsidRDefault="00F80B3E" w:rsidP="00F80B3E">
      <w:pPr>
        <w:spacing w:after="0" w:line="240" w:lineRule="auto"/>
        <w:rPr>
          <w:sz w:val="24"/>
          <w:szCs w:val="24"/>
        </w:rPr>
      </w:pPr>
    </w:p>
    <w:p w14:paraId="2B07B2B8" w14:textId="652CC5F8" w:rsidR="004B499D" w:rsidRDefault="004B499D" w:rsidP="00F80B3E">
      <w:pPr>
        <w:spacing w:after="0" w:line="240" w:lineRule="auto"/>
        <w:rPr>
          <w:sz w:val="24"/>
          <w:szCs w:val="24"/>
        </w:rPr>
      </w:pPr>
      <w:r w:rsidRPr="0025344C">
        <w:rPr>
          <w:sz w:val="24"/>
          <w:szCs w:val="24"/>
        </w:rPr>
        <w:t xml:space="preserve">If you would like to </w:t>
      </w:r>
      <w:proofErr w:type="gramStart"/>
      <w:r w:rsidRPr="0025344C">
        <w:rPr>
          <w:sz w:val="24"/>
          <w:szCs w:val="24"/>
        </w:rPr>
        <w:t>be considered</w:t>
      </w:r>
      <w:proofErr w:type="gramEnd"/>
      <w:r w:rsidRPr="0025344C">
        <w:rPr>
          <w:sz w:val="24"/>
          <w:szCs w:val="24"/>
        </w:rPr>
        <w:t xml:space="preserve"> </w:t>
      </w:r>
      <w:r w:rsidR="00A60058">
        <w:rPr>
          <w:sz w:val="24"/>
          <w:szCs w:val="24"/>
        </w:rPr>
        <w:t>as a presenter</w:t>
      </w:r>
      <w:r w:rsidRPr="0025344C">
        <w:rPr>
          <w:sz w:val="24"/>
          <w:szCs w:val="24"/>
        </w:rPr>
        <w:t xml:space="preserve"> at any of the above</w:t>
      </w:r>
      <w:r w:rsidR="00A60058">
        <w:rPr>
          <w:sz w:val="24"/>
          <w:szCs w:val="24"/>
        </w:rPr>
        <w:t>-</w:t>
      </w:r>
      <w:r w:rsidRPr="0025344C">
        <w:rPr>
          <w:sz w:val="24"/>
          <w:szCs w:val="24"/>
        </w:rPr>
        <w:t xml:space="preserve">listed programs, please indicate your interest by </w:t>
      </w:r>
      <w:r w:rsidR="0025344C">
        <w:rPr>
          <w:sz w:val="24"/>
          <w:szCs w:val="24"/>
        </w:rPr>
        <w:t>filling out the fields below</w:t>
      </w:r>
      <w:r w:rsidRPr="0025344C">
        <w:rPr>
          <w:sz w:val="24"/>
          <w:szCs w:val="24"/>
        </w:rPr>
        <w:t xml:space="preserve">. The NCPGC Program Chairs will reach out to you if </w:t>
      </w:r>
      <w:r w:rsidR="0025344C">
        <w:rPr>
          <w:sz w:val="24"/>
          <w:szCs w:val="24"/>
        </w:rPr>
        <w:t xml:space="preserve">an opportunity is available and an appropriate fit is determined. </w:t>
      </w:r>
    </w:p>
    <w:p w14:paraId="6F78F3DF" w14:textId="3AA1229E" w:rsidR="0025344C" w:rsidRDefault="0025344C" w:rsidP="00F80B3E">
      <w:pPr>
        <w:spacing w:after="0" w:line="240" w:lineRule="auto"/>
        <w:rPr>
          <w:sz w:val="24"/>
          <w:szCs w:val="24"/>
        </w:rPr>
      </w:pPr>
    </w:p>
    <w:tbl>
      <w:tblPr>
        <w:tblStyle w:val="TableGrid"/>
        <w:tblW w:w="0" w:type="auto"/>
        <w:tblLook w:val="04A0" w:firstRow="1" w:lastRow="0" w:firstColumn="1" w:lastColumn="0" w:noHBand="0" w:noVBand="1"/>
      </w:tblPr>
      <w:tblGrid>
        <w:gridCol w:w="2785"/>
        <w:gridCol w:w="6565"/>
      </w:tblGrid>
      <w:tr w:rsidR="0025344C" w14:paraId="75ECF6FB" w14:textId="77777777" w:rsidTr="0025344C">
        <w:tc>
          <w:tcPr>
            <w:tcW w:w="2785" w:type="dxa"/>
          </w:tcPr>
          <w:p w14:paraId="1AEC67FA" w14:textId="3B9F2B7D" w:rsidR="0025344C" w:rsidRDefault="0025344C" w:rsidP="00F80B3E">
            <w:pPr>
              <w:rPr>
                <w:sz w:val="24"/>
                <w:szCs w:val="24"/>
              </w:rPr>
            </w:pPr>
            <w:r>
              <w:rPr>
                <w:sz w:val="24"/>
                <w:szCs w:val="24"/>
              </w:rPr>
              <w:t>Name</w:t>
            </w:r>
          </w:p>
        </w:tc>
        <w:tc>
          <w:tcPr>
            <w:tcW w:w="6565" w:type="dxa"/>
          </w:tcPr>
          <w:p w14:paraId="7A5DA76D" w14:textId="77777777" w:rsidR="0025344C" w:rsidRDefault="0025344C" w:rsidP="00F80B3E">
            <w:pPr>
              <w:rPr>
                <w:sz w:val="24"/>
                <w:szCs w:val="24"/>
              </w:rPr>
            </w:pPr>
          </w:p>
        </w:tc>
      </w:tr>
      <w:tr w:rsidR="0025344C" w14:paraId="615B3CE9" w14:textId="77777777" w:rsidTr="0025344C">
        <w:tc>
          <w:tcPr>
            <w:tcW w:w="2785" w:type="dxa"/>
          </w:tcPr>
          <w:p w14:paraId="1ECBFB17" w14:textId="51862BF1" w:rsidR="0025344C" w:rsidRDefault="0025344C" w:rsidP="00F80B3E">
            <w:pPr>
              <w:rPr>
                <w:sz w:val="24"/>
                <w:szCs w:val="24"/>
              </w:rPr>
            </w:pPr>
            <w:r>
              <w:rPr>
                <w:sz w:val="24"/>
                <w:szCs w:val="24"/>
              </w:rPr>
              <w:t>Position</w:t>
            </w:r>
          </w:p>
        </w:tc>
        <w:tc>
          <w:tcPr>
            <w:tcW w:w="6565" w:type="dxa"/>
          </w:tcPr>
          <w:p w14:paraId="126C573B" w14:textId="77777777" w:rsidR="0025344C" w:rsidRDefault="0025344C" w:rsidP="00F80B3E">
            <w:pPr>
              <w:rPr>
                <w:sz w:val="24"/>
                <w:szCs w:val="24"/>
              </w:rPr>
            </w:pPr>
          </w:p>
        </w:tc>
      </w:tr>
      <w:tr w:rsidR="0025344C" w14:paraId="448810F9" w14:textId="77777777" w:rsidTr="0025344C">
        <w:tc>
          <w:tcPr>
            <w:tcW w:w="2785" w:type="dxa"/>
          </w:tcPr>
          <w:p w14:paraId="320D5E33" w14:textId="50333204" w:rsidR="0025344C" w:rsidRDefault="0025344C" w:rsidP="00F80B3E">
            <w:pPr>
              <w:rPr>
                <w:sz w:val="24"/>
                <w:szCs w:val="24"/>
              </w:rPr>
            </w:pPr>
            <w:r>
              <w:rPr>
                <w:sz w:val="24"/>
                <w:szCs w:val="24"/>
              </w:rPr>
              <w:t>Employer</w:t>
            </w:r>
          </w:p>
        </w:tc>
        <w:tc>
          <w:tcPr>
            <w:tcW w:w="6565" w:type="dxa"/>
          </w:tcPr>
          <w:p w14:paraId="45E38592" w14:textId="77777777" w:rsidR="0025344C" w:rsidRDefault="0025344C" w:rsidP="00F80B3E">
            <w:pPr>
              <w:rPr>
                <w:sz w:val="24"/>
                <w:szCs w:val="24"/>
              </w:rPr>
            </w:pPr>
          </w:p>
        </w:tc>
      </w:tr>
      <w:tr w:rsidR="0025344C" w14:paraId="74EF9C84" w14:textId="77777777" w:rsidTr="0025344C">
        <w:tc>
          <w:tcPr>
            <w:tcW w:w="2785" w:type="dxa"/>
          </w:tcPr>
          <w:p w14:paraId="07065DE0" w14:textId="4D3A9DB3" w:rsidR="0025344C" w:rsidRDefault="0025344C" w:rsidP="00F80B3E">
            <w:pPr>
              <w:rPr>
                <w:sz w:val="24"/>
                <w:szCs w:val="24"/>
              </w:rPr>
            </w:pPr>
            <w:r>
              <w:rPr>
                <w:sz w:val="24"/>
                <w:szCs w:val="24"/>
              </w:rPr>
              <w:t>Telephone</w:t>
            </w:r>
          </w:p>
        </w:tc>
        <w:tc>
          <w:tcPr>
            <w:tcW w:w="6565" w:type="dxa"/>
          </w:tcPr>
          <w:p w14:paraId="1A4C1C8A" w14:textId="77777777" w:rsidR="0025344C" w:rsidRDefault="0025344C" w:rsidP="00F80B3E">
            <w:pPr>
              <w:rPr>
                <w:sz w:val="24"/>
                <w:szCs w:val="24"/>
              </w:rPr>
            </w:pPr>
          </w:p>
        </w:tc>
      </w:tr>
      <w:tr w:rsidR="0025344C" w14:paraId="2EBB2615" w14:textId="77777777" w:rsidTr="0025344C">
        <w:tc>
          <w:tcPr>
            <w:tcW w:w="2785" w:type="dxa"/>
          </w:tcPr>
          <w:p w14:paraId="1447A32A" w14:textId="7E7362C2" w:rsidR="0025344C" w:rsidRDefault="0025344C" w:rsidP="00F80B3E">
            <w:pPr>
              <w:rPr>
                <w:sz w:val="24"/>
                <w:szCs w:val="24"/>
              </w:rPr>
            </w:pPr>
            <w:r>
              <w:rPr>
                <w:sz w:val="24"/>
                <w:szCs w:val="24"/>
              </w:rPr>
              <w:t>Email</w:t>
            </w:r>
          </w:p>
        </w:tc>
        <w:tc>
          <w:tcPr>
            <w:tcW w:w="6565" w:type="dxa"/>
          </w:tcPr>
          <w:p w14:paraId="1B4B319D" w14:textId="77777777" w:rsidR="0025344C" w:rsidRDefault="0025344C" w:rsidP="00F80B3E">
            <w:pPr>
              <w:rPr>
                <w:sz w:val="24"/>
                <w:szCs w:val="24"/>
              </w:rPr>
            </w:pPr>
          </w:p>
        </w:tc>
      </w:tr>
      <w:tr w:rsidR="0025344C" w14:paraId="0B70B341" w14:textId="77777777" w:rsidTr="0025344C">
        <w:tc>
          <w:tcPr>
            <w:tcW w:w="2785" w:type="dxa"/>
            <w:vMerge w:val="restart"/>
          </w:tcPr>
          <w:p w14:paraId="6CD30258" w14:textId="3633DBE1" w:rsidR="0025344C" w:rsidRDefault="0025344C" w:rsidP="00F80B3E">
            <w:pPr>
              <w:rPr>
                <w:sz w:val="24"/>
                <w:szCs w:val="24"/>
              </w:rPr>
            </w:pPr>
            <w:r>
              <w:rPr>
                <w:sz w:val="24"/>
                <w:szCs w:val="24"/>
              </w:rPr>
              <w:t>Please select 1 or more</w:t>
            </w:r>
          </w:p>
        </w:tc>
        <w:tc>
          <w:tcPr>
            <w:tcW w:w="6565" w:type="dxa"/>
            <w:tcBorders>
              <w:bottom w:val="single" w:sz="4" w:space="0" w:color="auto"/>
            </w:tcBorders>
          </w:tcPr>
          <w:sdt>
            <w:sdtPr>
              <w:rPr>
                <w:sz w:val="24"/>
                <w:szCs w:val="24"/>
              </w:rPr>
              <w:alias w:val="1st Preference"/>
              <w:tag w:val="1st Preference"/>
              <w:id w:val="971795148"/>
              <w:placeholder>
                <w:docPart w:val="03731B3862084BC8AC567B61EF0D802F"/>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3118CBF9" w14:textId="77777777" w:rsidR="0025344C" w:rsidRDefault="0025344C" w:rsidP="0025344C">
                <w:pPr>
                  <w:rPr>
                    <w:sz w:val="24"/>
                    <w:szCs w:val="24"/>
                  </w:rPr>
                </w:pPr>
                <w:r w:rsidRPr="004403A0">
                  <w:rPr>
                    <w:rStyle w:val="PlaceholderText"/>
                  </w:rPr>
                  <w:t>Choose an item.</w:t>
                </w:r>
              </w:p>
            </w:sdtContent>
          </w:sdt>
          <w:p w14:paraId="760DD351" w14:textId="3C303C2E" w:rsidR="0025344C" w:rsidRDefault="0025344C" w:rsidP="00F80B3E">
            <w:pPr>
              <w:rPr>
                <w:sz w:val="24"/>
                <w:szCs w:val="24"/>
              </w:rPr>
            </w:pPr>
          </w:p>
        </w:tc>
      </w:tr>
      <w:tr w:rsidR="0025344C" w14:paraId="6D461D1A" w14:textId="77777777" w:rsidTr="0025344C">
        <w:tc>
          <w:tcPr>
            <w:tcW w:w="2785" w:type="dxa"/>
            <w:vMerge/>
            <w:tcBorders>
              <w:right w:val="single" w:sz="4" w:space="0" w:color="auto"/>
            </w:tcBorders>
          </w:tcPr>
          <w:p w14:paraId="7C1A3258"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2nd Preference"/>
              <w:tag w:val="2nd Preference"/>
              <w:id w:val="-1017389349"/>
              <w:placeholder>
                <w:docPart w:val="520BEFBAD0DE4708B30A56B6A6CF3194"/>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7A8D5B52" w14:textId="77777777" w:rsidR="0025344C" w:rsidRDefault="0025344C" w:rsidP="0025344C">
                <w:pPr>
                  <w:rPr>
                    <w:sz w:val="24"/>
                    <w:szCs w:val="24"/>
                  </w:rPr>
                </w:pPr>
                <w:r w:rsidRPr="004403A0">
                  <w:rPr>
                    <w:rStyle w:val="PlaceholderText"/>
                  </w:rPr>
                  <w:t>Choose an item.</w:t>
                </w:r>
              </w:p>
            </w:sdtContent>
          </w:sdt>
          <w:p w14:paraId="140A615E" w14:textId="77777777" w:rsidR="0025344C" w:rsidRDefault="0025344C" w:rsidP="00F80B3E">
            <w:pPr>
              <w:rPr>
                <w:sz w:val="24"/>
                <w:szCs w:val="24"/>
              </w:rPr>
            </w:pPr>
          </w:p>
        </w:tc>
      </w:tr>
      <w:tr w:rsidR="0025344C" w14:paraId="59DBF57E" w14:textId="77777777" w:rsidTr="0025344C">
        <w:tc>
          <w:tcPr>
            <w:tcW w:w="2785" w:type="dxa"/>
            <w:vMerge/>
            <w:tcBorders>
              <w:right w:val="single" w:sz="4" w:space="0" w:color="auto"/>
            </w:tcBorders>
          </w:tcPr>
          <w:p w14:paraId="5BB5D97E"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3rd Preference"/>
              <w:tag w:val="3rd Preference"/>
              <w:id w:val="-409623122"/>
              <w:placeholder>
                <w:docPart w:val="4F8B1E30F0584353AD15485F00D8A5E6"/>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3203AA32" w14:textId="77777777" w:rsidR="0025344C" w:rsidRDefault="0025344C" w:rsidP="0025344C">
                <w:pPr>
                  <w:rPr>
                    <w:sz w:val="24"/>
                    <w:szCs w:val="24"/>
                  </w:rPr>
                </w:pPr>
                <w:r w:rsidRPr="004403A0">
                  <w:rPr>
                    <w:rStyle w:val="PlaceholderText"/>
                  </w:rPr>
                  <w:t>Choose an item.</w:t>
                </w:r>
              </w:p>
            </w:sdtContent>
          </w:sdt>
          <w:p w14:paraId="6A65AE48" w14:textId="77777777" w:rsidR="0025344C" w:rsidRDefault="0025344C" w:rsidP="00F80B3E">
            <w:pPr>
              <w:rPr>
                <w:sz w:val="24"/>
                <w:szCs w:val="24"/>
              </w:rPr>
            </w:pPr>
          </w:p>
        </w:tc>
      </w:tr>
      <w:tr w:rsidR="0025344C" w14:paraId="37B11C35" w14:textId="77777777" w:rsidTr="0025344C">
        <w:tc>
          <w:tcPr>
            <w:tcW w:w="2785" w:type="dxa"/>
            <w:vMerge/>
            <w:tcBorders>
              <w:right w:val="single" w:sz="4" w:space="0" w:color="auto"/>
            </w:tcBorders>
          </w:tcPr>
          <w:p w14:paraId="2C11DCB0"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4th Preference"/>
              <w:tag w:val="4th Preference"/>
              <w:id w:val="-497418088"/>
              <w:placeholder>
                <w:docPart w:val="88A4A901544E4B4FA7FD8D9D54A78F00"/>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05751571" w14:textId="77777777" w:rsidR="0025344C" w:rsidRDefault="0025344C" w:rsidP="0025344C">
                <w:pPr>
                  <w:rPr>
                    <w:sz w:val="24"/>
                    <w:szCs w:val="24"/>
                  </w:rPr>
                </w:pPr>
                <w:r w:rsidRPr="004403A0">
                  <w:rPr>
                    <w:rStyle w:val="PlaceholderText"/>
                  </w:rPr>
                  <w:t>Choose an item.</w:t>
                </w:r>
              </w:p>
            </w:sdtContent>
          </w:sdt>
          <w:p w14:paraId="444C2195" w14:textId="77777777" w:rsidR="0025344C" w:rsidRDefault="0025344C" w:rsidP="00F80B3E">
            <w:pPr>
              <w:rPr>
                <w:sz w:val="24"/>
                <w:szCs w:val="24"/>
              </w:rPr>
            </w:pPr>
          </w:p>
        </w:tc>
      </w:tr>
    </w:tbl>
    <w:p w14:paraId="52B9CF41" w14:textId="05256C6C" w:rsidR="0025344C" w:rsidRPr="0025344C" w:rsidRDefault="0025344C" w:rsidP="00F80B3E">
      <w:pPr>
        <w:spacing w:after="0" w:line="240" w:lineRule="auto"/>
        <w:rPr>
          <w:sz w:val="24"/>
          <w:szCs w:val="24"/>
        </w:rPr>
      </w:pPr>
    </w:p>
    <w:sectPr w:rsidR="0025344C" w:rsidRPr="0025344C" w:rsidSect="00FB2EF1">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9C81" w14:textId="77777777" w:rsidR="00E874AB" w:rsidRDefault="00E874AB" w:rsidP="00FB2EF1">
      <w:pPr>
        <w:spacing w:after="0" w:line="240" w:lineRule="auto"/>
      </w:pPr>
      <w:r>
        <w:separator/>
      </w:r>
    </w:p>
  </w:endnote>
  <w:endnote w:type="continuationSeparator" w:id="0">
    <w:p w14:paraId="3CC7353C" w14:textId="77777777" w:rsidR="00E874AB" w:rsidRDefault="00E874AB" w:rsidP="00F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49532"/>
      <w:docPartObj>
        <w:docPartGallery w:val="Page Numbers (Bottom of Page)"/>
        <w:docPartUnique/>
      </w:docPartObj>
    </w:sdtPr>
    <w:sdtEndPr>
      <w:rPr>
        <w:noProof/>
      </w:rPr>
    </w:sdtEndPr>
    <w:sdtContent>
      <w:p w14:paraId="6901EDBC" w14:textId="46610AD3" w:rsidR="00AF5208" w:rsidRDefault="00AF5208">
        <w:pPr>
          <w:pStyle w:val="Footer"/>
          <w:jc w:val="center"/>
        </w:pPr>
        <w:r>
          <w:fldChar w:fldCharType="begin"/>
        </w:r>
        <w:r>
          <w:instrText xml:space="preserve"> PAGE   \* MERGEFORMAT </w:instrText>
        </w:r>
        <w:r>
          <w:fldChar w:fldCharType="separate"/>
        </w:r>
        <w:r w:rsidR="00DF663A">
          <w:rPr>
            <w:noProof/>
          </w:rPr>
          <w:t>10</w:t>
        </w:r>
        <w:r>
          <w:rPr>
            <w:noProof/>
          </w:rPr>
          <w:fldChar w:fldCharType="end"/>
        </w:r>
      </w:p>
    </w:sdtContent>
  </w:sdt>
  <w:p w14:paraId="3E3A98BA" w14:textId="77777777" w:rsidR="00AF5208" w:rsidRDefault="00AF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A841" w14:textId="32F43498" w:rsidR="00F10946" w:rsidRDefault="00F10946" w:rsidP="00F10946">
    <w:pPr>
      <w:pStyle w:val="Footer"/>
    </w:pPr>
  </w:p>
  <w:p w14:paraId="583E3123" w14:textId="397F145F" w:rsidR="00F10946" w:rsidRDefault="0074332E">
    <w:pPr>
      <w:pStyle w:val="Footer"/>
      <w:jc w:val="center"/>
    </w:pPr>
    <w:r>
      <w:t>Call for Proposals – Invitation to Interested Presenters</w:t>
    </w:r>
  </w:p>
  <w:p w14:paraId="6D66B151" w14:textId="77777777" w:rsidR="00F10946" w:rsidRDefault="00F10946" w:rsidP="002562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5F70" w14:textId="77777777" w:rsidR="00E874AB" w:rsidRDefault="00E874AB" w:rsidP="00FB2EF1">
      <w:pPr>
        <w:spacing w:after="0" w:line="240" w:lineRule="auto"/>
      </w:pPr>
      <w:r>
        <w:separator/>
      </w:r>
    </w:p>
  </w:footnote>
  <w:footnote w:type="continuationSeparator" w:id="0">
    <w:p w14:paraId="2969B27B" w14:textId="77777777" w:rsidR="00E874AB" w:rsidRDefault="00E874AB" w:rsidP="00FB2EF1">
      <w:pPr>
        <w:spacing w:after="0" w:line="240" w:lineRule="auto"/>
      </w:pPr>
      <w:r>
        <w:continuationSeparator/>
      </w:r>
    </w:p>
  </w:footnote>
  <w:footnote w:id="1">
    <w:p w14:paraId="09E0D9B3" w14:textId="002C46FC" w:rsidR="00F80B3E" w:rsidRPr="00F80B3E" w:rsidRDefault="00F80B3E" w:rsidP="00F80B3E">
      <w:pPr>
        <w:spacing w:after="0" w:line="240" w:lineRule="auto"/>
        <w:rPr>
          <w:sz w:val="20"/>
          <w:szCs w:val="20"/>
        </w:rPr>
      </w:pPr>
      <w:r w:rsidRPr="00F80B3E">
        <w:rPr>
          <w:rStyle w:val="FootnoteReference"/>
          <w:sz w:val="20"/>
          <w:szCs w:val="20"/>
        </w:rPr>
        <w:footnoteRef/>
      </w:r>
      <w:r>
        <w:rPr>
          <w:sz w:val="20"/>
          <w:szCs w:val="20"/>
        </w:rPr>
        <w:t xml:space="preserve"> Taken from the </w:t>
      </w:r>
      <w:r w:rsidRPr="00F80B3E">
        <w:rPr>
          <w:sz w:val="20"/>
          <w:szCs w:val="20"/>
        </w:rPr>
        <w:t>American Society of Association Executives, 2013 International Conference Speaker Manual</w:t>
      </w:r>
    </w:p>
    <w:p w14:paraId="3E2109DC" w14:textId="29505530" w:rsidR="00F80B3E" w:rsidRDefault="00F80B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1D59" w14:textId="5A57F94B" w:rsidR="00BF6BEC" w:rsidRDefault="00BF6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663" w14:textId="7C03AB8D" w:rsidR="00FB2EF1" w:rsidRDefault="00EC52D3" w:rsidP="009C5FD6">
    <w:pPr>
      <w:pStyle w:val="Header"/>
      <w:tabs>
        <w:tab w:val="left" w:pos="3384"/>
      </w:tabs>
    </w:pPr>
    <w:r>
      <w:tab/>
    </w:r>
    <w:r>
      <w:tab/>
    </w:r>
    <w:r>
      <w:tab/>
    </w:r>
    <w:r w:rsidR="00FB2EF1">
      <w:rPr>
        <w:noProof/>
      </w:rPr>
      <w:drawing>
        <wp:inline distT="0" distB="0" distL="0" distR="0" wp14:anchorId="6A262258" wp14:editId="3067BF23">
          <wp:extent cx="857250" cy="880419"/>
          <wp:effectExtent l="0" t="0" r="0" b="0"/>
          <wp:docPr id="3" name="Picture 3" descr="Northern California Planned Giv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ern California Planned Giving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04" cy="904609"/>
                  </a:xfrm>
                  <a:prstGeom prst="rect">
                    <a:avLst/>
                  </a:prstGeom>
                  <a:noFill/>
                  <a:ln>
                    <a:noFill/>
                  </a:ln>
                </pic:spPr>
              </pic:pic>
            </a:graphicData>
          </a:graphic>
        </wp:inline>
      </w:drawing>
    </w:r>
  </w:p>
  <w:p w14:paraId="37C30A88" w14:textId="77777777" w:rsidR="00A76074" w:rsidRDefault="00A76074" w:rsidP="00A760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1659" w14:textId="2C5F2D42" w:rsidR="00FB2EF1" w:rsidRDefault="00A76074" w:rsidP="00A76074">
    <w:pPr>
      <w:pStyle w:val="Header"/>
    </w:pPr>
    <w:r>
      <w:rPr>
        <w:noProof/>
      </w:rPr>
      <mc:AlternateContent>
        <mc:Choice Requires="wps">
          <w:drawing>
            <wp:anchor distT="45720" distB="45720" distL="114300" distR="114300" simplePos="0" relativeHeight="251661312" behindDoc="0" locked="0" layoutInCell="1" allowOverlap="1" wp14:anchorId="00F7A268" wp14:editId="3188091F">
              <wp:simplePos x="0" y="0"/>
              <wp:positionH relativeFrom="margin">
                <wp:align>right</wp:align>
              </wp:positionH>
              <wp:positionV relativeFrom="paragraph">
                <wp:posOffset>8890</wp:posOffset>
              </wp:positionV>
              <wp:extent cx="4143375" cy="3238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23850"/>
                      </a:xfrm>
                      <a:prstGeom prst="rect">
                        <a:avLst/>
                      </a:prstGeom>
                      <a:solidFill>
                        <a:srgbClr val="FFFFFF"/>
                      </a:solidFill>
                      <a:ln w="9525">
                        <a:noFill/>
                        <a:miter lim="800000"/>
                        <a:headEnd/>
                        <a:tailEnd/>
                      </a:ln>
                    </wps:spPr>
                    <wps:txbx>
                      <w:txbxContent>
                        <w:p w14:paraId="32C837E1" w14:textId="6B550ECF" w:rsidR="00A76074" w:rsidRPr="00A76074" w:rsidRDefault="00A76074" w:rsidP="00A76074">
                          <w:pPr>
                            <w:rPr>
                              <w:b/>
                              <w:color w:val="FF0000"/>
                              <w:sz w:val="32"/>
                              <w:szCs w:val="32"/>
                            </w:rPr>
                          </w:pPr>
                          <w:r w:rsidRPr="00A76074">
                            <w:rPr>
                              <w:b/>
                              <w:color w:val="FF0000"/>
                              <w:sz w:val="32"/>
                              <w:szCs w:val="32"/>
                            </w:rPr>
                            <w:t>The 28</w:t>
                          </w:r>
                          <w:r w:rsidRPr="00A76074">
                            <w:rPr>
                              <w:b/>
                              <w:color w:val="FF0000"/>
                              <w:sz w:val="32"/>
                              <w:szCs w:val="32"/>
                              <w:vertAlign w:val="superscript"/>
                            </w:rPr>
                            <w:t>th</w:t>
                          </w:r>
                          <w:r w:rsidRPr="00A76074">
                            <w:rPr>
                              <w:b/>
                              <w:color w:val="FF0000"/>
                              <w:sz w:val="32"/>
                              <w:szCs w:val="32"/>
                            </w:rPr>
                            <w:t xml:space="preserve"> Annual</w:t>
                          </w:r>
                          <w:r w:rsidR="00762B4B">
                            <w:rPr>
                              <w:b/>
                              <w:color w:val="FF0000"/>
                              <w:sz w:val="32"/>
                              <w:szCs w:val="32"/>
                            </w:rPr>
                            <w:t xml:space="preserve"> Northern California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7A268" id="_x0000_t202" coordsize="21600,21600" o:spt="202" path="m,l,21600r21600,l21600,xe">
              <v:stroke joinstyle="miter"/>
              <v:path gradientshapeok="t" o:connecttype="rect"/>
            </v:shapetype>
            <v:shape id="Text Box 2" o:spid="_x0000_s1026" type="#_x0000_t202" style="position:absolute;margin-left:275.05pt;margin-top:.7pt;width:326.2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" stroked="f">
              <v:textbox>
                <w:txbxContent>
                  <w:p w14:paraId="32C837E1" w14:textId="6B550ECF" w:rsidR="00A76074" w:rsidRPr="00A76074" w:rsidRDefault="00A76074" w:rsidP="00A76074">
                    <w:pPr>
                      <w:rPr>
                        <w:b/>
                        <w:color w:val="FF0000"/>
                        <w:sz w:val="32"/>
                        <w:szCs w:val="32"/>
                      </w:rPr>
                    </w:pPr>
                    <w:r w:rsidRPr="00A76074">
                      <w:rPr>
                        <w:b/>
                        <w:color w:val="FF0000"/>
                        <w:sz w:val="32"/>
                        <w:szCs w:val="32"/>
                      </w:rPr>
                      <w:t>The 28</w:t>
                    </w:r>
                    <w:r w:rsidRPr="00A76074">
                      <w:rPr>
                        <w:b/>
                        <w:color w:val="FF0000"/>
                        <w:sz w:val="32"/>
                        <w:szCs w:val="32"/>
                        <w:vertAlign w:val="superscript"/>
                      </w:rPr>
                      <w:t>th</w:t>
                    </w:r>
                    <w:r w:rsidRPr="00A76074">
                      <w:rPr>
                        <w:b/>
                        <w:color w:val="FF0000"/>
                        <w:sz w:val="32"/>
                        <w:szCs w:val="32"/>
                      </w:rPr>
                      <w:t xml:space="preserve"> Annual</w:t>
                    </w:r>
                    <w:r w:rsidR="00762B4B">
                      <w:rPr>
                        <w:b/>
                        <w:color w:val="FF0000"/>
                        <w:sz w:val="32"/>
                        <w:szCs w:val="32"/>
                      </w:rPr>
                      <w:t xml:space="preserve"> Northern California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F8489EF" wp14:editId="13CD2DB4">
              <wp:simplePos x="0" y="0"/>
              <wp:positionH relativeFrom="margin">
                <wp:posOffset>1771650</wp:posOffset>
              </wp:positionH>
              <wp:positionV relativeFrom="paragraph">
                <wp:posOffset>447675</wp:posOffset>
              </wp:positionV>
              <wp:extent cx="4143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chemeClr val="accent1">
                          <a:lumMod val="60000"/>
                          <a:lumOff val="40000"/>
                        </a:schemeClr>
                      </a:solidFill>
                      <a:ln w="9525">
                        <a:noFill/>
                        <a:miter lim="800000"/>
                        <a:headEnd/>
                        <a:tailEnd/>
                      </a:ln>
                    </wps:spPr>
                    <wps:txbx>
                      <w:txbxContent>
                        <w:p w14:paraId="1D4B72CF" w14:textId="6E97B281" w:rsidR="00A76074" w:rsidRPr="00A76074" w:rsidRDefault="00A76074">
                          <w:pPr>
                            <w:rPr>
                              <w:color w:val="FFFFFF" w:themeColor="background1"/>
                              <w:sz w:val="56"/>
                              <w:szCs w:val="56"/>
                            </w:rPr>
                          </w:pPr>
                          <w:r w:rsidRPr="00A76074">
                            <w:rPr>
                              <w:color w:val="FFFFFF" w:themeColor="background1"/>
                              <w:sz w:val="56"/>
                              <w:szCs w:val="56"/>
                            </w:rPr>
                            <w:t>Planned Giving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489EF" id="_x0000_s1027" type="#_x0000_t202" style="position:absolute;margin-left:139.5pt;margin-top:35.25pt;width:32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" fillcolor="#8eaadb [1940]" stroked="f">
              <v:textbox style="mso-fit-shape-to-text:t">
                <w:txbxContent>
                  <w:p w14:paraId="1D4B72CF" w14:textId="6E97B281" w:rsidR="00A76074" w:rsidRPr="00A76074" w:rsidRDefault="00A76074">
                    <w:pPr>
                      <w:rPr>
                        <w:color w:val="FFFFFF" w:themeColor="background1"/>
                        <w:sz w:val="56"/>
                        <w:szCs w:val="56"/>
                      </w:rPr>
                    </w:pPr>
                    <w:r w:rsidRPr="00A76074">
                      <w:rPr>
                        <w:color w:val="FFFFFF" w:themeColor="background1"/>
                        <w:sz w:val="56"/>
                        <w:szCs w:val="56"/>
                      </w:rPr>
                      <w:t>Planned Giving Conference</w:t>
                    </w:r>
                  </w:p>
                </w:txbxContent>
              </v:textbox>
              <w10:wrap type="square" anchorx="margin"/>
            </v:shape>
          </w:pict>
        </mc:Fallback>
      </mc:AlternateContent>
    </w:r>
    <w:r w:rsidR="00FB2EF1">
      <w:rPr>
        <w:noProof/>
      </w:rPr>
      <w:drawing>
        <wp:inline distT="0" distB="0" distL="0" distR="0" wp14:anchorId="199FFA12" wp14:editId="294952C4">
          <wp:extent cx="1390650" cy="1428235"/>
          <wp:effectExtent l="0" t="0" r="0" b="635"/>
          <wp:docPr id="4" name="Picture 4" descr="Northern California Planned Giv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ern California Planned Giving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953" cy="1437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F12"/>
    <w:multiLevelType w:val="hybridMultilevel"/>
    <w:tmpl w:val="519AD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0FA1"/>
    <w:multiLevelType w:val="multilevel"/>
    <w:tmpl w:val="6D4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658"/>
    <w:multiLevelType w:val="hybridMultilevel"/>
    <w:tmpl w:val="74E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4124"/>
    <w:multiLevelType w:val="hybridMultilevel"/>
    <w:tmpl w:val="68DC46C0"/>
    <w:lvl w:ilvl="0" w:tplc="4FCCA4F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0F8D"/>
    <w:multiLevelType w:val="hybridMultilevel"/>
    <w:tmpl w:val="70A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487"/>
    <w:multiLevelType w:val="hybridMultilevel"/>
    <w:tmpl w:val="4184E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D749C"/>
    <w:multiLevelType w:val="hybridMultilevel"/>
    <w:tmpl w:val="93968B36"/>
    <w:lvl w:ilvl="0" w:tplc="487E94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B4E94"/>
    <w:multiLevelType w:val="hybridMultilevel"/>
    <w:tmpl w:val="91B8B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31B31"/>
    <w:multiLevelType w:val="hybridMultilevel"/>
    <w:tmpl w:val="CFB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808DE"/>
    <w:multiLevelType w:val="hybridMultilevel"/>
    <w:tmpl w:val="B34C1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2F91"/>
    <w:multiLevelType w:val="hybridMultilevel"/>
    <w:tmpl w:val="F08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43FB0"/>
    <w:multiLevelType w:val="hybridMultilevel"/>
    <w:tmpl w:val="17D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2"/>
  </w:num>
  <w:num w:numId="6">
    <w:abstractNumId w:val="11"/>
  </w:num>
  <w:num w:numId="7">
    <w:abstractNumId w:val="10"/>
  </w:num>
  <w:num w:numId="8">
    <w:abstractNumId w:val="9"/>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F1"/>
    <w:rsid w:val="000A2215"/>
    <w:rsid w:val="000B0850"/>
    <w:rsid w:val="000D6411"/>
    <w:rsid w:val="000E11C1"/>
    <w:rsid w:val="0013187E"/>
    <w:rsid w:val="0013643D"/>
    <w:rsid w:val="001B4A01"/>
    <w:rsid w:val="001D0CC9"/>
    <w:rsid w:val="001E5248"/>
    <w:rsid w:val="0020673A"/>
    <w:rsid w:val="00242B98"/>
    <w:rsid w:val="0025344C"/>
    <w:rsid w:val="00256214"/>
    <w:rsid w:val="002743B3"/>
    <w:rsid w:val="002D2479"/>
    <w:rsid w:val="002E18A8"/>
    <w:rsid w:val="003323C9"/>
    <w:rsid w:val="00382483"/>
    <w:rsid w:val="003B3A65"/>
    <w:rsid w:val="00445B03"/>
    <w:rsid w:val="004530A7"/>
    <w:rsid w:val="004B499D"/>
    <w:rsid w:val="004C0FBE"/>
    <w:rsid w:val="004C1AD8"/>
    <w:rsid w:val="004C4517"/>
    <w:rsid w:val="00507CA1"/>
    <w:rsid w:val="00531EEE"/>
    <w:rsid w:val="00662779"/>
    <w:rsid w:val="00723F70"/>
    <w:rsid w:val="0074332E"/>
    <w:rsid w:val="00762B4B"/>
    <w:rsid w:val="007C18FF"/>
    <w:rsid w:val="00801E60"/>
    <w:rsid w:val="00880BD0"/>
    <w:rsid w:val="008E1BA9"/>
    <w:rsid w:val="009322CB"/>
    <w:rsid w:val="0094403D"/>
    <w:rsid w:val="0096221E"/>
    <w:rsid w:val="009C5FD6"/>
    <w:rsid w:val="009D2288"/>
    <w:rsid w:val="009E34E9"/>
    <w:rsid w:val="009E549C"/>
    <w:rsid w:val="00A60058"/>
    <w:rsid w:val="00A65BE6"/>
    <w:rsid w:val="00A72192"/>
    <w:rsid w:val="00A76074"/>
    <w:rsid w:val="00AE2019"/>
    <w:rsid w:val="00AF5208"/>
    <w:rsid w:val="00B00578"/>
    <w:rsid w:val="00B310BA"/>
    <w:rsid w:val="00B83A0A"/>
    <w:rsid w:val="00BD117E"/>
    <w:rsid w:val="00BE065E"/>
    <w:rsid w:val="00BF6BEC"/>
    <w:rsid w:val="00C00AEA"/>
    <w:rsid w:val="00C05BDD"/>
    <w:rsid w:val="00C552A4"/>
    <w:rsid w:val="00C854ED"/>
    <w:rsid w:val="00D113C2"/>
    <w:rsid w:val="00D25DC8"/>
    <w:rsid w:val="00D96EC9"/>
    <w:rsid w:val="00DC4493"/>
    <w:rsid w:val="00DF663A"/>
    <w:rsid w:val="00E25DF4"/>
    <w:rsid w:val="00E362F6"/>
    <w:rsid w:val="00E60404"/>
    <w:rsid w:val="00E74252"/>
    <w:rsid w:val="00E874AB"/>
    <w:rsid w:val="00E928DD"/>
    <w:rsid w:val="00EC52D3"/>
    <w:rsid w:val="00F10946"/>
    <w:rsid w:val="00F26907"/>
    <w:rsid w:val="00F27346"/>
    <w:rsid w:val="00F80B3E"/>
    <w:rsid w:val="00F868BC"/>
    <w:rsid w:val="00F91B6A"/>
    <w:rsid w:val="00F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991B"/>
  <w15:chartTrackingRefBased/>
  <w15:docId w15:val="{3CF6A292-D701-4A1E-91CA-27A787CC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EF1"/>
  </w:style>
  <w:style w:type="paragraph" w:styleId="Footer">
    <w:name w:val="footer"/>
    <w:basedOn w:val="Normal"/>
    <w:link w:val="FooterChar"/>
    <w:uiPriority w:val="99"/>
    <w:unhideWhenUsed/>
    <w:rsid w:val="00F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EF1"/>
  </w:style>
  <w:style w:type="paragraph" w:styleId="ListParagraph">
    <w:name w:val="List Paragraph"/>
    <w:basedOn w:val="Normal"/>
    <w:uiPriority w:val="34"/>
    <w:qFormat/>
    <w:rsid w:val="00FB2EF1"/>
    <w:pPr>
      <w:ind w:left="720"/>
      <w:contextualSpacing/>
    </w:pPr>
  </w:style>
  <w:style w:type="paragraph" w:styleId="BalloonText">
    <w:name w:val="Balloon Text"/>
    <w:basedOn w:val="Normal"/>
    <w:link w:val="BalloonTextChar"/>
    <w:uiPriority w:val="99"/>
    <w:semiHidden/>
    <w:unhideWhenUsed/>
    <w:rsid w:val="0025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14"/>
    <w:rPr>
      <w:rFonts w:ascii="Segoe UI" w:hAnsi="Segoe UI" w:cs="Segoe UI"/>
      <w:sz w:val="18"/>
      <w:szCs w:val="18"/>
    </w:rPr>
  </w:style>
  <w:style w:type="paragraph" w:styleId="FootnoteText">
    <w:name w:val="footnote text"/>
    <w:basedOn w:val="Normal"/>
    <w:link w:val="FootnoteTextChar"/>
    <w:uiPriority w:val="99"/>
    <w:semiHidden/>
    <w:unhideWhenUsed/>
    <w:rsid w:val="00F80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B3E"/>
    <w:rPr>
      <w:sz w:val="20"/>
      <w:szCs w:val="20"/>
    </w:rPr>
  </w:style>
  <w:style w:type="character" w:styleId="FootnoteReference">
    <w:name w:val="footnote reference"/>
    <w:basedOn w:val="DefaultParagraphFont"/>
    <w:uiPriority w:val="99"/>
    <w:semiHidden/>
    <w:unhideWhenUsed/>
    <w:rsid w:val="00F80B3E"/>
    <w:rPr>
      <w:vertAlign w:val="superscript"/>
    </w:rPr>
  </w:style>
  <w:style w:type="table" w:styleId="TableGrid">
    <w:name w:val="Table Grid"/>
    <w:basedOn w:val="TableNormal"/>
    <w:uiPriority w:val="39"/>
    <w:rsid w:val="001D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4517"/>
    <w:rPr>
      <w:color w:val="808080"/>
    </w:rPr>
  </w:style>
  <w:style w:type="paragraph" w:styleId="Revision">
    <w:name w:val="Revision"/>
    <w:hidden/>
    <w:uiPriority w:val="99"/>
    <w:semiHidden/>
    <w:rsid w:val="00723F70"/>
    <w:pPr>
      <w:spacing w:after="0" w:line="240" w:lineRule="auto"/>
    </w:pPr>
  </w:style>
  <w:style w:type="character" w:styleId="Hyperlink">
    <w:name w:val="Hyperlink"/>
    <w:basedOn w:val="DefaultParagraphFont"/>
    <w:uiPriority w:val="99"/>
    <w:unhideWhenUsed/>
    <w:rsid w:val="00B83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pg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pgcounci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31B3862084BC8AC567B61EF0D802F"/>
        <w:category>
          <w:name w:val="General"/>
          <w:gallery w:val="placeholder"/>
        </w:category>
        <w:types>
          <w:type w:val="bbPlcHdr"/>
        </w:types>
        <w:behaviors>
          <w:behavior w:val="content"/>
        </w:behaviors>
        <w:guid w:val="{259192DF-A9A5-488E-91B4-90AEDFD5A8F4}"/>
      </w:docPartPr>
      <w:docPartBody>
        <w:p w:rsidR="00850ACC" w:rsidRDefault="00CD6BF3" w:rsidP="00CD6BF3">
          <w:pPr>
            <w:pStyle w:val="03731B3862084BC8AC567B61EF0D802F2"/>
          </w:pPr>
          <w:r w:rsidRPr="004403A0">
            <w:rPr>
              <w:rStyle w:val="PlaceholderText"/>
            </w:rPr>
            <w:t>Choose an item.</w:t>
          </w:r>
        </w:p>
      </w:docPartBody>
    </w:docPart>
    <w:docPart>
      <w:docPartPr>
        <w:name w:val="520BEFBAD0DE4708B30A56B6A6CF3194"/>
        <w:category>
          <w:name w:val="General"/>
          <w:gallery w:val="placeholder"/>
        </w:category>
        <w:types>
          <w:type w:val="bbPlcHdr"/>
        </w:types>
        <w:behaviors>
          <w:behavior w:val="content"/>
        </w:behaviors>
        <w:guid w:val="{40066051-F53D-4BCA-9420-5BC1C1DB0151}"/>
      </w:docPartPr>
      <w:docPartBody>
        <w:p w:rsidR="00850ACC" w:rsidRDefault="00CD6BF3" w:rsidP="00CD6BF3">
          <w:pPr>
            <w:pStyle w:val="520BEFBAD0DE4708B30A56B6A6CF31942"/>
          </w:pPr>
          <w:r w:rsidRPr="004403A0">
            <w:rPr>
              <w:rStyle w:val="PlaceholderText"/>
            </w:rPr>
            <w:t>Choose an item.</w:t>
          </w:r>
        </w:p>
      </w:docPartBody>
    </w:docPart>
    <w:docPart>
      <w:docPartPr>
        <w:name w:val="4F8B1E30F0584353AD15485F00D8A5E6"/>
        <w:category>
          <w:name w:val="General"/>
          <w:gallery w:val="placeholder"/>
        </w:category>
        <w:types>
          <w:type w:val="bbPlcHdr"/>
        </w:types>
        <w:behaviors>
          <w:behavior w:val="content"/>
        </w:behaviors>
        <w:guid w:val="{D3C90112-1A0B-456E-ADC5-FA48B44C53F2}"/>
      </w:docPartPr>
      <w:docPartBody>
        <w:p w:rsidR="00850ACC" w:rsidRDefault="00CD6BF3" w:rsidP="00CD6BF3">
          <w:pPr>
            <w:pStyle w:val="4F8B1E30F0584353AD15485F00D8A5E62"/>
          </w:pPr>
          <w:r w:rsidRPr="004403A0">
            <w:rPr>
              <w:rStyle w:val="PlaceholderText"/>
            </w:rPr>
            <w:t>Choose an item.</w:t>
          </w:r>
        </w:p>
      </w:docPartBody>
    </w:docPart>
    <w:docPart>
      <w:docPartPr>
        <w:name w:val="88A4A901544E4B4FA7FD8D9D54A78F00"/>
        <w:category>
          <w:name w:val="General"/>
          <w:gallery w:val="placeholder"/>
        </w:category>
        <w:types>
          <w:type w:val="bbPlcHdr"/>
        </w:types>
        <w:behaviors>
          <w:behavior w:val="content"/>
        </w:behaviors>
        <w:guid w:val="{BAB224B6-8CA2-4ADE-BE3B-2D61376D251F}"/>
      </w:docPartPr>
      <w:docPartBody>
        <w:p w:rsidR="00850ACC" w:rsidRDefault="00CD6BF3" w:rsidP="00CD6BF3">
          <w:pPr>
            <w:pStyle w:val="88A4A901544E4B4FA7FD8D9D54A78F002"/>
          </w:pPr>
          <w:r w:rsidRPr="004403A0">
            <w:rPr>
              <w:rStyle w:val="PlaceholderText"/>
            </w:rPr>
            <w:t>Choose an item.</w:t>
          </w:r>
        </w:p>
      </w:docPartBody>
    </w:docPart>
    <w:docPart>
      <w:docPartPr>
        <w:name w:val="0F4EF7078BC944FF848747710CB267F0"/>
        <w:category>
          <w:name w:val="General"/>
          <w:gallery w:val="placeholder"/>
        </w:category>
        <w:types>
          <w:type w:val="bbPlcHdr"/>
        </w:types>
        <w:behaviors>
          <w:behavior w:val="content"/>
        </w:behaviors>
        <w:guid w:val="{21A38BC1-97B3-4A7B-8D15-3797A2DFE3E7}"/>
      </w:docPartPr>
      <w:docPartBody>
        <w:p w:rsidR="00EA613E" w:rsidRDefault="00CD6BF3" w:rsidP="00CD6BF3">
          <w:pPr>
            <w:pStyle w:val="0F4EF7078BC944FF848747710CB267F01"/>
          </w:pPr>
          <w:r w:rsidRPr="004403A0">
            <w:rPr>
              <w:rStyle w:val="PlaceholderText"/>
            </w:rPr>
            <w:t>Choose an item.</w:t>
          </w:r>
        </w:p>
      </w:docPartBody>
    </w:docPart>
    <w:docPart>
      <w:docPartPr>
        <w:name w:val="34B497D4D4A440F99028E3160F813EFD"/>
        <w:category>
          <w:name w:val="General"/>
          <w:gallery w:val="placeholder"/>
        </w:category>
        <w:types>
          <w:type w:val="bbPlcHdr"/>
        </w:types>
        <w:behaviors>
          <w:behavior w:val="content"/>
        </w:behaviors>
        <w:guid w:val="{0C38BEB4-BB47-4BF5-87A2-EAA3AEA29FDC}"/>
      </w:docPartPr>
      <w:docPartBody>
        <w:p w:rsidR="00EA613E" w:rsidRDefault="00CD6BF3" w:rsidP="00CD6BF3">
          <w:pPr>
            <w:pStyle w:val="34B497D4D4A440F99028E3160F813EFD1"/>
          </w:pPr>
          <w:r w:rsidRPr="004403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5"/>
    <w:rsid w:val="0008201A"/>
    <w:rsid w:val="00211C9E"/>
    <w:rsid w:val="002431D8"/>
    <w:rsid w:val="00297953"/>
    <w:rsid w:val="002A0D6D"/>
    <w:rsid w:val="002C31E0"/>
    <w:rsid w:val="003C5491"/>
    <w:rsid w:val="004D260B"/>
    <w:rsid w:val="00536852"/>
    <w:rsid w:val="00655973"/>
    <w:rsid w:val="00820220"/>
    <w:rsid w:val="00850ACC"/>
    <w:rsid w:val="009B55C5"/>
    <w:rsid w:val="00A35F1B"/>
    <w:rsid w:val="00B3066A"/>
    <w:rsid w:val="00CD6BF3"/>
    <w:rsid w:val="00DF6633"/>
    <w:rsid w:val="00E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BF3"/>
    <w:rPr>
      <w:color w:val="808080"/>
    </w:rPr>
  </w:style>
  <w:style w:type="paragraph" w:customStyle="1" w:styleId="B87F88E90F4045A589C1A3989A8C8C06">
    <w:name w:val="B87F88E90F4045A589C1A3989A8C8C06"/>
    <w:rsid w:val="009B55C5"/>
  </w:style>
  <w:style w:type="paragraph" w:customStyle="1" w:styleId="AD9D26C3D66B4FD58237750A89FA49D3">
    <w:name w:val="AD9D26C3D66B4FD58237750A89FA49D3"/>
    <w:rsid w:val="009B55C5"/>
  </w:style>
  <w:style w:type="paragraph" w:customStyle="1" w:styleId="4587214B68F041F5B519D34AFFB39E4E">
    <w:name w:val="4587214B68F041F5B519D34AFFB39E4E"/>
    <w:rsid w:val="002A0D6D"/>
  </w:style>
  <w:style w:type="paragraph" w:customStyle="1" w:styleId="28344E3D8807415593FD163877C364D3">
    <w:name w:val="28344E3D8807415593FD163877C364D3"/>
    <w:rsid w:val="002A0D6D"/>
  </w:style>
  <w:style w:type="paragraph" w:customStyle="1" w:styleId="03731B3862084BC8AC567B61EF0D802F">
    <w:name w:val="03731B3862084BC8AC567B61EF0D802F"/>
    <w:rsid w:val="002A0D6D"/>
  </w:style>
  <w:style w:type="paragraph" w:customStyle="1" w:styleId="520BEFBAD0DE4708B30A56B6A6CF3194">
    <w:name w:val="520BEFBAD0DE4708B30A56B6A6CF3194"/>
    <w:rsid w:val="002A0D6D"/>
  </w:style>
  <w:style w:type="paragraph" w:customStyle="1" w:styleId="4F8B1E30F0584353AD15485F00D8A5E6">
    <w:name w:val="4F8B1E30F0584353AD15485F00D8A5E6"/>
    <w:rsid w:val="002A0D6D"/>
  </w:style>
  <w:style w:type="paragraph" w:customStyle="1" w:styleId="88A4A901544E4B4FA7FD8D9D54A78F00">
    <w:name w:val="88A4A901544E4B4FA7FD8D9D54A78F00"/>
    <w:rsid w:val="002A0D6D"/>
  </w:style>
  <w:style w:type="paragraph" w:customStyle="1" w:styleId="0F4EF7078BC944FF848747710CB267F0">
    <w:name w:val="0F4EF7078BC944FF848747710CB267F0"/>
    <w:rsid w:val="00CD6BF3"/>
    <w:rPr>
      <w:rFonts w:eastAsiaTheme="minorHAnsi"/>
    </w:rPr>
  </w:style>
  <w:style w:type="paragraph" w:customStyle="1" w:styleId="34B497D4D4A440F99028E3160F813EFD">
    <w:name w:val="34B497D4D4A440F99028E3160F813EFD"/>
    <w:rsid w:val="00CD6BF3"/>
    <w:rPr>
      <w:rFonts w:eastAsiaTheme="minorHAnsi"/>
    </w:rPr>
  </w:style>
  <w:style w:type="paragraph" w:customStyle="1" w:styleId="03731B3862084BC8AC567B61EF0D802F1">
    <w:name w:val="03731B3862084BC8AC567B61EF0D802F1"/>
    <w:rsid w:val="00CD6BF3"/>
    <w:rPr>
      <w:rFonts w:eastAsiaTheme="minorHAnsi"/>
    </w:rPr>
  </w:style>
  <w:style w:type="paragraph" w:customStyle="1" w:styleId="520BEFBAD0DE4708B30A56B6A6CF31941">
    <w:name w:val="520BEFBAD0DE4708B30A56B6A6CF31941"/>
    <w:rsid w:val="00CD6BF3"/>
    <w:rPr>
      <w:rFonts w:eastAsiaTheme="minorHAnsi"/>
    </w:rPr>
  </w:style>
  <w:style w:type="paragraph" w:customStyle="1" w:styleId="4F8B1E30F0584353AD15485F00D8A5E61">
    <w:name w:val="4F8B1E30F0584353AD15485F00D8A5E61"/>
    <w:rsid w:val="00CD6BF3"/>
    <w:rPr>
      <w:rFonts w:eastAsiaTheme="minorHAnsi"/>
    </w:rPr>
  </w:style>
  <w:style w:type="paragraph" w:customStyle="1" w:styleId="88A4A901544E4B4FA7FD8D9D54A78F001">
    <w:name w:val="88A4A901544E4B4FA7FD8D9D54A78F001"/>
    <w:rsid w:val="00CD6BF3"/>
    <w:rPr>
      <w:rFonts w:eastAsiaTheme="minorHAnsi"/>
    </w:rPr>
  </w:style>
  <w:style w:type="paragraph" w:customStyle="1" w:styleId="0F4EF7078BC944FF848747710CB267F01">
    <w:name w:val="0F4EF7078BC944FF848747710CB267F01"/>
    <w:rsid w:val="00CD6BF3"/>
    <w:rPr>
      <w:rFonts w:eastAsiaTheme="minorHAnsi"/>
    </w:rPr>
  </w:style>
  <w:style w:type="paragraph" w:customStyle="1" w:styleId="34B497D4D4A440F99028E3160F813EFD1">
    <w:name w:val="34B497D4D4A440F99028E3160F813EFD1"/>
    <w:rsid w:val="00CD6BF3"/>
    <w:rPr>
      <w:rFonts w:eastAsiaTheme="minorHAnsi"/>
    </w:rPr>
  </w:style>
  <w:style w:type="paragraph" w:customStyle="1" w:styleId="03731B3862084BC8AC567B61EF0D802F2">
    <w:name w:val="03731B3862084BC8AC567B61EF0D802F2"/>
    <w:rsid w:val="00CD6BF3"/>
    <w:rPr>
      <w:rFonts w:eastAsiaTheme="minorHAnsi"/>
    </w:rPr>
  </w:style>
  <w:style w:type="paragraph" w:customStyle="1" w:styleId="520BEFBAD0DE4708B30A56B6A6CF31942">
    <w:name w:val="520BEFBAD0DE4708B30A56B6A6CF31942"/>
    <w:rsid w:val="00CD6BF3"/>
    <w:rPr>
      <w:rFonts w:eastAsiaTheme="minorHAnsi"/>
    </w:rPr>
  </w:style>
  <w:style w:type="paragraph" w:customStyle="1" w:styleId="4F8B1E30F0584353AD15485F00D8A5E62">
    <w:name w:val="4F8B1E30F0584353AD15485F00D8A5E62"/>
    <w:rsid w:val="00CD6BF3"/>
    <w:rPr>
      <w:rFonts w:eastAsiaTheme="minorHAnsi"/>
    </w:rPr>
  </w:style>
  <w:style w:type="paragraph" w:customStyle="1" w:styleId="88A4A901544E4B4FA7FD8D9D54A78F002">
    <w:name w:val="88A4A901544E4B4FA7FD8D9D54A78F002"/>
    <w:rsid w:val="00CD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87A8-9C0F-4DEC-9D1D-9024382A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2102</Words>
  <Characters>11983</Characters>
  <Application>Microsoft Office Word</Application>
  <DocSecurity>0</DocSecurity>
  <PresentationFormat>15|.DOCX</PresentationFormat>
  <Lines>99</Lines>
  <Paragraphs>28</Paragraphs>
  <ScaleCrop>false</ScaleCrop>
  <HeadingPairs>
    <vt:vector size="2" baseType="variant">
      <vt:variant>
        <vt:lpstr>Title</vt:lpstr>
      </vt:variant>
      <vt:variant>
        <vt:i4>1</vt:i4>
      </vt:variant>
    </vt:vector>
  </HeadingPairs>
  <TitlesOfParts>
    <vt:vector size="1" baseType="lpstr">
      <vt:lpstr>Call for Proposals to Presenters 2020 DRAFT.docx</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to Presenters 2020 DRAFT.docx</dc:title>
  <dc:subject/>
  <dc:creator>Brigit Kavanagh</dc:creator>
  <cp:keywords/>
  <dc:description/>
  <cp:lastModifiedBy>Raskin, Ngan L</cp:lastModifiedBy>
  <cp:revision>19</cp:revision>
  <dcterms:created xsi:type="dcterms:W3CDTF">2019-06-07T05:39:00Z</dcterms:created>
  <dcterms:modified xsi:type="dcterms:W3CDTF">2019-08-20T19:46:00Z</dcterms:modified>
</cp:coreProperties>
</file>